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F82989">
        <w:rPr>
          <w:b/>
        </w:rPr>
        <w:t xml:space="preserve"> </w:t>
      </w:r>
      <w:r w:rsidR="00F82989" w:rsidRPr="00F82989">
        <w:rPr>
          <w:b/>
          <w:bCs/>
          <w:u w:val="single"/>
        </w:rPr>
        <w:t>100720/2896549/01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494"/>
      </w:tblGrid>
      <w:tr w:rsidR="00AC54E0" w:rsidRPr="0087350D" w:rsidTr="00D51EB0">
        <w:trPr>
          <w:trHeight w:val="315"/>
          <w:jc w:val="center"/>
        </w:trPr>
        <w:tc>
          <w:tcPr>
            <w:tcW w:w="43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94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D51EB0">
        <w:trPr>
          <w:trHeight w:val="303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D51EB0">
        <w:trPr>
          <w:trHeight w:val="112"/>
          <w:jc w:val="center"/>
        </w:trPr>
        <w:tc>
          <w:tcPr>
            <w:tcW w:w="43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94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8B1127" w:rsidRPr="0087350D" w:rsidTr="00D51EB0">
        <w:trPr>
          <w:trHeight w:val="270"/>
          <w:jc w:val="center"/>
        </w:trPr>
        <w:tc>
          <w:tcPr>
            <w:tcW w:w="4395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94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8B1127" w:rsidRPr="0087350D" w:rsidTr="00D51EB0">
        <w:trPr>
          <w:trHeight w:val="429"/>
          <w:jc w:val="center"/>
        </w:trPr>
        <w:tc>
          <w:tcPr>
            <w:tcW w:w="4395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94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8B1127" w:rsidRPr="0087350D" w:rsidTr="00D51EB0">
        <w:trPr>
          <w:trHeight w:val="429"/>
          <w:jc w:val="center"/>
        </w:trPr>
        <w:tc>
          <w:tcPr>
            <w:tcW w:w="4395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94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8B1127" w:rsidRPr="0087350D" w:rsidTr="00D51EB0">
        <w:trPr>
          <w:trHeight w:val="112"/>
          <w:jc w:val="center"/>
        </w:trPr>
        <w:tc>
          <w:tcPr>
            <w:tcW w:w="4395" w:type="dxa"/>
          </w:tcPr>
          <w:p w:rsidR="008B1127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5494" w:type="dxa"/>
          </w:tcPr>
          <w:p w:rsidR="008B1127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8B1127" w:rsidRPr="0087350D" w:rsidTr="00D51EB0">
        <w:trPr>
          <w:trHeight w:val="112"/>
          <w:jc w:val="center"/>
        </w:trPr>
        <w:tc>
          <w:tcPr>
            <w:tcW w:w="4395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94" w:type="dxa"/>
          </w:tcPr>
          <w:p w:rsidR="008B1127" w:rsidRPr="0087350D" w:rsidRDefault="008B1127" w:rsidP="00492D8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AC54E0" w:rsidP="008B1127">
      <w:pPr>
        <w:jc w:val="center"/>
        <w:rPr>
          <w:b/>
          <w:bCs/>
        </w:rPr>
      </w:pPr>
      <w:r w:rsidRPr="0087350D">
        <w:rPr>
          <w:b/>
          <w:iCs/>
        </w:rPr>
        <w:t>2. Извещение о проведен</w:t>
      </w:r>
      <w:proofErr w:type="gramStart"/>
      <w:r w:rsidRPr="0087350D">
        <w:rPr>
          <w:b/>
          <w:iCs/>
        </w:rPr>
        <w:t>ии ау</w:t>
      </w:r>
      <w:proofErr w:type="gramEnd"/>
      <w:r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Pr="0087350D">
        <w:rPr>
          <w:b/>
          <w:iCs/>
        </w:rPr>
        <w:t xml:space="preserve"> муниципального имущества</w:t>
      </w:r>
      <w:r w:rsidRPr="0087350D">
        <w:rPr>
          <w:b/>
        </w:rPr>
        <w:t xml:space="preserve"> </w:t>
      </w:r>
      <w:r w:rsidRPr="0087350D">
        <w:rPr>
          <w:b/>
          <w:iCs/>
        </w:rPr>
        <w:t xml:space="preserve">на электронной торговой площадке </w:t>
      </w:r>
      <w:hyperlink r:id="rId7" w:history="1">
        <w:r w:rsidRPr="0087350D">
          <w:rPr>
            <w:b/>
            <w:iCs/>
            <w:color w:val="00009C"/>
          </w:rPr>
          <w:t>http://</w:t>
        </w:r>
        <w:proofErr w:type="spellStart"/>
        <w:r w:rsidRPr="0087350D">
          <w:rPr>
            <w:b/>
            <w:iCs/>
            <w:color w:val="00009C"/>
            <w:lang w:val="en-US"/>
          </w:rPr>
          <w:t>utp</w:t>
        </w:r>
        <w:proofErr w:type="spellEnd"/>
        <w:r w:rsidRPr="0087350D">
          <w:rPr>
            <w:b/>
            <w:iCs/>
            <w:color w:val="00009C"/>
          </w:rPr>
          <w:t>.</w:t>
        </w:r>
        <w:proofErr w:type="spellStart"/>
        <w:r w:rsidRPr="0087350D">
          <w:rPr>
            <w:b/>
            <w:iCs/>
            <w:color w:val="00009C"/>
            <w:lang w:val="en-US"/>
          </w:rPr>
          <w:t>sberbank</w:t>
        </w:r>
        <w:proofErr w:type="spellEnd"/>
        <w:r w:rsidRPr="0087350D">
          <w:rPr>
            <w:b/>
            <w:iCs/>
            <w:color w:val="00009C"/>
          </w:rPr>
          <w:t>-</w:t>
        </w:r>
        <w:proofErr w:type="spellStart"/>
        <w:r w:rsidRPr="0087350D">
          <w:rPr>
            <w:b/>
            <w:iCs/>
            <w:color w:val="00009C"/>
            <w:lang w:val="en-US"/>
          </w:rPr>
          <w:t>ast</w:t>
        </w:r>
        <w:proofErr w:type="spellEnd"/>
        <w:r w:rsidRPr="0087350D">
          <w:rPr>
            <w:b/>
            <w:iCs/>
            <w:color w:val="00009C"/>
          </w:rPr>
          <w:t>.</w:t>
        </w:r>
        <w:proofErr w:type="spellStart"/>
        <w:r w:rsidRPr="0087350D">
          <w:rPr>
            <w:b/>
            <w:iCs/>
            <w:color w:val="00009C"/>
          </w:rPr>
          <w:t>ru</w:t>
        </w:r>
        <w:proofErr w:type="spellEnd"/>
      </w:hyperlink>
      <w:r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AC54E0" w:rsidP="00AC54E0">
      <w:pPr>
        <w:widowControl w:val="0"/>
        <w:jc w:val="both"/>
      </w:pPr>
      <w:proofErr w:type="gramStart"/>
      <w:r w:rsidRPr="0087350D">
        <w:t xml:space="preserve">Адрес: </w:t>
      </w:r>
      <w:r w:rsidR="00D37700">
        <w:t>662971</w:t>
      </w:r>
      <w:r w:rsidRPr="0087350D">
        <w:t xml:space="preserve">, </w:t>
      </w:r>
      <w:r w:rsidR="00D37700">
        <w:t xml:space="preserve">Красноярский край, ЗАТО Железногорск, г. Железногорск, ул. 22 Партсъезда, </w:t>
      </w:r>
      <w:r w:rsidR="003C61C3">
        <w:t xml:space="preserve">        </w:t>
      </w:r>
      <w:r w:rsidR="00D37700">
        <w:t>д. 21</w:t>
      </w:r>
      <w:r w:rsidRPr="0087350D">
        <w:t>, тел.: 8(</w:t>
      </w:r>
      <w:r w:rsidR="00D37700">
        <w:t>3919</w:t>
      </w:r>
      <w:r w:rsidRPr="0087350D">
        <w:t xml:space="preserve">) </w:t>
      </w:r>
      <w:r w:rsidR="00D37700">
        <w:t>722085</w:t>
      </w:r>
      <w:r w:rsidRPr="0087350D">
        <w:t xml:space="preserve">, </w:t>
      </w:r>
      <w:r w:rsidR="00D37700">
        <w:t>765615, 746032</w:t>
      </w:r>
      <w:r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8B1127" w:rsidRPr="00D5091A">
        <w:t xml:space="preserve">решением Совета </w:t>
      </w:r>
      <w:proofErr w:type="gramStart"/>
      <w:r w:rsidR="008B1127" w:rsidRPr="00D5091A">
        <w:t>депутатов</w:t>
      </w:r>
      <w:proofErr w:type="gramEnd"/>
      <w:r w:rsidR="008B1127" w:rsidRPr="00D5091A">
        <w:t xml:space="preserve"> ЗАТО </w:t>
      </w:r>
      <w:r w:rsidR="008B1127">
        <w:t xml:space="preserve">           </w:t>
      </w:r>
      <w:r w:rsidR="008B1127" w:rsidRPr="00D5091A">
        <w:t xml:space="preserve">г. Железногорск </w:t>
      </w:r>
      <w:r w:rsidR="008B1127">
        <w:t xml:space="preserve">от 14.05.2020 «О внесении изменений в решение Совета депутатов ЗАТО            г. Железногорск </w:t>
      </w:r>
      <w:r w:rsidR="008B1127" w:rsidRPr="00D5091A">
        <w:t xml:space="preserve">от </w:t>
      </w:r>
      <w:r w:rsidR="008B1127">
        <w:t>08.10.2019</w:t>
      </w:r>
      <w:r w:rsidR="008B1127" w:rsidRPr="00D5091A">
        <w:t xml:space="preserve"> № </w:t>
      </w:r>
      <w:r w:rsidR="008B1127">
        <w:t>46-260</w:t>
      </w:r>
      <w:r w:rsidR="008B1127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8B1127">
        <w:t>20</w:t>
      </w:r>
      <w:r w:rsidR="008B1127" w:rsidRPr="00D5091A">
        <w:t xml:space="preserve"> год»</w:t>
      </w:r>
      <w:r w:rsidR="008B1127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95F39">
        <w:rPr>
          <w:rFonts w:ascii="Times New Roman" w:hAnsi="Times New Roman"/>
          <w:b w:val="0"/>
          <w:i w:val="0"/>
          <w:sz w:val="24"/>
          <w:szCs w:val="24"/>
        </w:rPr>
        <w:t>08</w:t>
      </w:r>
      <w:r w:rsidR="008B1127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8D5A26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8B1127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395F39">
        <w:rPr>
          <w:rFonts w:ascii="Times New Roman" w:hAnsi="Times New Roman"/>
          <w:b w:val="0"/>
          <w:i w:val="0"/>
          <w:sz w:val="24"/>
          <w:szCs w:val="24"/>
        </w:rPr>
        <w:t>222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здания по адресу: ул. Красноярская, </w:t>
      </w:r>
      <w:proofErr w:type="spellStart"/>
      <w:r w:rsidRPr="001A4F82">
        <w:rPr>
          <w:rFonts w:ascii="Times New Roman" w:hAnsi="Times New Roman"/>
          <w:b w:val="0"/>
          <w:i w:val="0"/>
          <w:sz w:val="24"/>
          <w:szCs w:val="24"/>
        </w:rPr>
        <w:t>зд</w:t>
      </w:r>
      <w:proofErr w:type="spellEnd"/>
      <w:r w:rsidRPr="001A4F82">
        <w:rPr>
          <w:rFonts w:ascii="Times New Roman" w:hAnsi="Times New Roman"/>
          <w:b w:val="0"/>
          <w:i w:val="0"/>
          <w:sz w:val="24"/>
          <w:szCs w:val="24"/>
        </w:rPr>
        <w:t>. № 74/1»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здание;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Городской </w:t>
      </w:r>
      <w:proofErr w:type="gramStart"/>
      <w:r w:rsidRPr="00D51EB0">
        <w:t>округ</w:t>
      </w:r>
      <w:proofErr w:type="gramEnd"/>
      <w:r w:rsidRPr="00D51EB0">
        <w:t xml:space="preserve"> ЗАТО город Железногорск, Железногорск город, Красноярская улица, здание № 74/1.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Pr="00D51EB0">
        <w:t>23,5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Pr="00D51EB0">
        <w:t>2004г.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proofErr w:type="gramStart"/>
      <w:r w:rsidRPr="00D51EB0">
        <w:t>одноэтажное</w:t>
      </w:r>
      <w:proofErr w:type="gramEnd"/>
      <w:r w:rsidRPr="00D51EB0">
        <w:t xml:space="preserve"> без подвала.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D51EB0" w:rsidRDefault="00D51EB0" w:rsidP="00D51EB0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D51EB0">
        <w:rPr>
          <w:sz w:val="24"/>
          <w:szCs w:val="24"/>
        </w:rPr>
        <w:t xml:space="preserve">   Техническое состояние объекта оценивается  как  неудовлетворительное, требуется проведение капитального ремонта. Отопление, канализация, водопровод, электричество – отсутствуют. Объект расположен на земельном участке с кадастровым номером 24:58:0340001:5 общей площадью 28 кв.м., категория земель – земли населенных пунктов, вид разрешенного использования – под строительство торгового павильона.</w:t>
      </w:r>
      <w:r w:rsidRPr="00D51EB0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на аукционе </w:t>
      </w:r>
      <w:r>
        <w:rPr>
          <w:color w:val="000000"/>
          <w:sz w:val="24"/>
          <w:szCs w:val="24"/>
        </w:rPr>
        <w:t>15.10.2018, 04.12.2018</w:t>
      </w:r>
      <w:r w:rsidR="008B1127">
        <w:rPr>
          <w:color w:val="000000"/>
          <w:sz w:val="24"/>
          <w:szCs w:val="24"/>
        </w:rPr>
        <w:t>, 15.01.2020</w:t>
      </w:r>
      <w:r>
        <w:rPr>
          <w:color w:val="00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была признана несостоявшейся в связи с отсутствием допущенных участников.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8B1127">
        <w:t>90 000,00</w:t>
      </w:r>
      <w:r w:rsidRPr="00D51EB0">
        <w:t xml:space="preserve"> рублей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8B1127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8B1127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8B1127" w:rsidRPr="00D51EB0" w:rsidRDefault="008B1127" w:rsidP="008B1127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8B1127" w:rsidRPr="0087350D" w:rsidRDefault="008B1127" w:rsidP="008B1127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8B1127" w:rsidRPr="00395F39" w:rsidRDefault="008B1127" w:rsidP="008B1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5F39">
        <w:rPr>
          <w:b/>
        </w:rPr>
        <w:t>Дата начала приема заявок</w:t>
      </w:r>
      <w:r w:rsidRPr="00395F39">
        <w:t xml:space="preserve"> на участие в аукционе – </w:t>
      </w:r>
      <w:r w:rsidRPr="00395F39">
        <w:rPr>
          <w:b/>
        </w:rPr>
        <w:t>с 08 час. 00  мин. «1</w:t>
      </w:r>
      <w:r w:rsidR="00395F39" w:rsidRPr="00395F39">
        <w:rPr>
          <w:b/>
        </w:rPr>
        <w:t>5</w:t>
      </w:r>
      <w:r w:rsidRPr="00395F39">
        <w:rPr>
          <w:b/>
        </w:rPr>
        <w:t>» июля  2020 года.</w:t>
      </w:r>
    </w:p>
    <w:p w:rsidR="008B1127" w:rsidRPr="00395F39" w:rsidRDefault="008B1127" w:rsidP="008B1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395F39">
        <w:rPr>
          <w:b/>
        </w:rPr>
        <w:t>Дата окончания приема заявок</w:t>
      </w:r>
      <w:r w:rsidRPr="00395F39">
        <w:t xml:space="preserve"> на участие в аукционе – </w:t>
      </w:r>
      <w:r w:rsidRPr="00395F39">
        <w:rPr>
          <w:b/>
        </w:rPr>
        <w:t>в 17 час. 00 мин. «</w:t>
      </w:r>
      <w:r w:rsidR="00395F39" w:rsidRPr="00395F39">
        <w:rPr>
          <w:b/>
        </w:rPr>
        <w:t>28</w:t>
      </w:r>
      <w:r w:rsidRPr="00395F39">
        <w:rPr>
          <w:b/>
        </w:rPr>
        <w:t xml:space="preserve">» августа  2020 года. </w:t>
      </w:r>
    </w:p>
    <w:p w:rsidR="008B1127" w:rsidRPr="00395F39" w:rsidRDefault="008B1127" w:rsidP="008B1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395F39">
        <w:rPr>
          <w:b/>
        </w:rPr>
        <w:t>Рассмотрение заявок и признание претендентов участниками</w:t>
      </w:r>
      <w:r w:rsidRPr="00395F39">
        <w:t xml:space="preserve"> </w:t>
      </w:r>
      <w:r w:rsidRPr="00395F39">
        <w:rPr>
          <w:b/>
        </w:rPr>
        <w:t>аукциона</w:t>
      </w:r>
      <w:r w:rsidRPr="00395F39">
        <w:t xml:space="preserve"> состоится  </w:t>
      </w:r>
      <w:r w:rsidRPr="00395F39">
        <w:rPr>
          <w:b/>
        </w:rPr>
        <w:t>«</w:t>
      </w:r>
      <w:r w:rsidR="00395F39" w:rsidRPr="00395F39">
        <w:rPr>
          <w:b/>
        </w:rPr>
        <w:t>31</w:t>
      </w:r>
      <w:r w:rsidRPr="00395F39">
        <w:rPr>
          <w:b/>
        </w:rPr>
        <w:t xml:space="preserve">» </w:t>
      </w:r>
      <w:r w:rsidR="00395F39" w:rsidRPr="00395F39">
        <w:rPr>
          <w:b/>
        </w:rPr>
        <w:t>августа</w:t>
      </w:r>
      <w:r w:rsidRPr="00395F39">
        <w:rPr>
          <w:b/>
        </w:rPr>
        <w:t xml:space="preserve"> 2020 года. </w:t>
      </w:r>
    </w:p>
    <w:p w:rsidR="008B1127" w:rsidRPr="0087350D" w:rsidRDefault="008B1127" w:rsidP="008B1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395F39">
        <w:rPr>
          <w:b/>
        </w:rPr>
        <w:t>Аукцион в электронной форме состоится</w:t>
      </w:r>
      <w:r w:rsidRPr="00395F39">
        <w:t xml:space="preserve"> </w:t>
      </w:r>
      <w:r w:rsidRPr="00395F39">
        <w:rPr>
          <w:b/>
        </w:rPr>
        <w:t>в 10 час. 00  мин. «</w:t>
      </w:r>
      <w:r w:rsidR="008D5A26" w:rsidRPr="00395F39">
        <w:rPr>
          <w:b/>
        </w:rPr>
        <w:t>0</w:t>
      </w:r>
      <w:r w:rsidR="00395F39" w:rsidRPr="00395F39">
        <w:rPr>
          <w:b/>
        </w:rPr>
        <w:t>1</w:t>
      </w:r>
      <w:r w:rsidRPr="00395F39">
        <w:rPr>
          <w:b/>
        </w:rPr>
        <w:t xml:space="preserve">» </w:t>
      </w:r>
      <w:r w:rsidR="008D5A26" w:rsidRPr="00395F39">
        <w:rPr>
          <w:b/>
        </w:rPr>
        <w:t>сентября</w:t>
      </w:r>
      <w:r w:rsidRPr="00395F39">
        <w:rPr>
          <w:b/>
        </w:rPr>
        <w:t xml:space="preserve"> 2020 года</w:t>
      </w:r>
      <w:r w:rsidRPr="0087350D">
        <w:rPr>
          <w:b/>
        </w:rPr>
        <w:t xml:space="preserve">. </w:t>
      </w:r>
    </w:p>
    <w:p w:rsidR="008B1127" w:rsidRDefault="008B1127" w:rsidP="008B1127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8B1127" w:rsidRDefault="008B1127" w:rsidP="008B1127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8B1127" w:rsidRPr="0087350D" w:rsidRDefault="008B1127" w:rsidP="008B1127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lastRenderedPageBreak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B1127" w:rsidRPr="0087350D" w:rsidRDefault="008B1127" w:rsidP="008B1127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8B1127" w:rsidRDefault="008B1127" w:rsidP="008B1127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8B1127" w:rsidRDefault="008B1127" w:rsidP="008B1127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8B1127" w:rsidRPr="0087350D" w:rsidRDefault="008B1127" w:rsidP="008B1127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8B1127" w:rsidRPr="0087350D" w:rsidRDefault="008B1127" w:rsidP="008B112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8B1127" w:rsidRPr="0087350D" w:rsidRDefault="008B1127" w:rsidP="008B112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8B1127" w:rsidRPr="0087350D" w:rsidRDefault="008B1127" w:rsidP="008B1127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8B1127" w:rsidRPr="0087350D" w:rsidRDefault="008B1127" w:rsidP="008B1127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8B1127" w:rsidRPr="0087350D" w:rsidRDefault="008B1127" w:rsidP="008B1127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8B1127" w:rsidRPr="0087350D" w:rsidRDefault="008B1127" w:rsidP="008B1127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B1127" w:rsidRPr="0087350D" w:rsidRDefault="008B1127" w:rsidP="008B1127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</w:t>
      </w:r>
      <w:r w:rsidRPr="0087350D">
        <w:lastRenderedPageBreak/>
        <w:t xml:space="preserve">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B1127" w:rsidRPr="0087350D" w:rsidRDefault="008B1127" w:rsidP="008B1127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8B1127" w:rsidRPr="0087350D" w:rsidRDefault="008B1127" w:rsidP="008B1127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8B1127" w:rsidRPr="0087350D" w:rsidRDefault="008B1127" w:rsidP="008B1127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8B1127" w:rsidRPr="0087350D" w:rsidRDefault="008B1127" w:rsidP="008B1127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8B1127" w:rsidRPr="0087350D" w:rsidRDefault="008B1127" w:rsidP="008B1127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8B1127" w:rsidRPr="0087350D" w:rsidRDefault="008B1127" w:rsidP="008B1127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B1127" w:rsidRPr="0087350D" w:rsidRDefault="008B1127" w:rsidP="008B1127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B1127" w:rsidRPr="0087350D" w:rsidRDefault="008B1127" w:rsidP="008B1127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8B1127" w:rsidRPr="0087350D" w:rsidRDefault="008B1127" w:rsidP="008B1127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B1127" w:rsidRDefault="008B1127" w:rsidP="008B1127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52FAD" w:rsidRPr="0087350D" w:rsidRDefault="00AC54E0" w:rsidP="00752FAD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ab/>
      </w:r>
      <w:r w:rsidR="00752FAD" w:rsidRPr="0087350D">
        <w:rPr>
          <w:rFonts w:eastAsia="Calibri"/>
        </w:rPr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752FAD" w:rsidRPr="00167185">
          <w:rPr>
            <w:rStyle w:val="a7"/>
            <w:rFonts w:eastAsia="Calibri"/>
          </w:rPr>
          <w:t>www.torgi.gov.ru</w:t>
        </w:r>
      </w:hyperlink>
      <w:r w:rsidR="00752FAD">
        <w:rPr>
          <w:rFonts w:eastAsia="Calibri"/>
        </w:rPr>
        <w:t xml:space="preserve">, </w:t>
      </w:r>
      <w:r w:rsidR="00752FAD" w:rsidRPr="00E123DD">
        <w:t xml:space="preserve">официальном сайте </w:t>
      </w:r>
      <w:r w:rsidR="00752FAD">
        <w:t>городского округа</w:t>
      </w:r>
      <w:r w:rsidR="00752FAD" w:rsidRPr="00E123DD">
        <w:t xml:space="preserve"> «Закрытое административно-территориальное образование Железного</w:t>
      </w:r>
      <w:proofErr w:type="gramStart"/>
      <w:r w:rsidR="00752FAD" w:rsidRPr="00E123DD">
        <w:t>рск Кр</w:t>
      </w:r>
      <w:proofErr w:type="gramEnd"/>
      <w:r w:rsidR="00752FAD" w:rsidRPr="00E123DD">
        <w:t xml:space="preserve">асноярского края» в информационно-телекоммуникационной сети «Интернет»: </w:t>
      </w:r>
      <w:r w:rsidR="00752FAD" w:rsidRPr="001E246D">
        <w:t>http://ww</w:t>
      </w:r>
      <w:r w:rsidR="00752FAD">
        <w:t>w.admk26</w:t>
      </w:r>
      <w:r w:rsidR="00752FAD" w:rsidRPr="0087350D">
        <w:rPr>
          <w:rFonts w:eastAsia="Calibri"/>
        </w:rPr>
        <w:t>.</w:t>
      </w:r>
    </w:p>
    <w:p w:rsidR="00AC54E0" w:rsidRPr="0087350D" w:rsidRDefault="00AC54E0" w:rsidP="00752FAD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>Размер задатка</w:t>
      </w:r>
      <w:r w:rsidR="0032357E">
        <w:rPr>
          <w:rFonts w:eastAsia="Calibri"/>
        </w:rPr>
        <w:t xml:space="preserve"> </w:t>
      </w:r>
      <w:r w:rsidR="00752FAD">
        <w:rPr>
          <w:rFonts w:eastAsia="Calibri"/>
          <w:b/>
        </w:rPr>
        <w:t>18 000</w:t>
      </w:r>
      <w:r w:rsidR="0032357E" w:rsidRPr="0032357E">
        <w:rPr>
          <w:rFonts w:eastAsia="Calibri"/>
          <w:b/>
        </w:rPr>
        <w:t xml:space="preserve"> (</w:t>
      </w:r>
      <w:r w:rsidR="00752FAD">
        <w:rPr>
          <w:rFonts w:eastAsia="Calibri"/>
          <w:b/>
        </w:rPr>
        <w:t>восемнадцать</w:t>
      </w:r>
      <w:r w:rsidR="0032357E" w:rsidRPr="0032357E">
        <w:rPr>
          <w:rFonts w:eastAsia="Calibri"/>
          <w:b/>
        </w:rPr>
        <w:t xml:space="preserve"> тысяч) рублей </w:t>
      </w:r>
      <w:r w:rsidR="00752FAD">
        <w:rPr>
          <w:rFonts w:eastAsia="Calibri"/>
          <w:b/>
        </w:rPr>
        <w:t>00</w:t>
      </w:r>
      <w:r w:rsidR="0032357E" w:rsidRPr="0032357E">
        <w:rPr>
          <w:rFonts w:eastAsia="Calibri"/>
          <w:b/>
        </w:rPr>
        <w:t xml:space="preserve"> коп.</w:t>
      </w:r>
    </w:p>
    <w:p w:rsidR="00AC54E0" w:rsidRPr="00395F39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395F39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395F39">
        <w:rPr>
          <w:rFonts w:eastAsia="Calibri"/>
          <w:b/>
        </w:rPr>
        <w:t>не позднее «</w:t>
      </w:r>
      <w:r w:rsidR="00395F39" w:rsidRPr="00395F39">
        <w:rPr>
          <w:rFonts w:eastAsia="Calibri"/>
          <w:b/>
        </w:rPr>
        <w:t>28</w:t>
      </w:r>
      <w:r w:rsidRPr="00395F39">
        <w:rPr>
          <w:rFonts w:eastAsia="Calibri"/>
          <w:b/>
        </w:rPr>
        <w:t xml:space="preserve">» </w:t>
      </w:r>
      <w:r w:rsidR="00752FAD" w:rsidRPr="00395F39">
        <w:rPr>
          <w:rFonts w:eastAsia="Calibri"/>
          <w:b/>
        </w:rPr>
        <w:t>августа</w:t>
      </w:r>
      <w:r w:rsidRPr="00395F39">
        <w:rPr>
          <w:rFonts w:eastAsia="Calibri"/>
          <w:b/>
        </w:rPr>
        <w:t xml:space="preserve"> 20</w:t>
      </w:r>
      <w:r w:rsidR="0052373D" w:rsidRPr="00395F39">
        <w:rPr>
          <w:rFonts w:eastAsia="Calibri"/>
          <w:b/>
        </w:rPr>
        <w:t>20</w:t>
      </w:r>
      <w:r w:rsidRPr="00395F39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395F39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</w:t>
      </w:r>
      <w:proofErr w:type="gramStart"/>
      <w:r w:rsidRPr="0032357E">
        <w:rPr>
          <w:rFonts w:eastAsia="Calibri"/>
        </w:rPr>
        <w:t xml:space="preserve">за участие в аукционе в электронной форме </w:t>
      </w:r>
      <w:r w:rsidR="0032357E" w:rsidRPr="0032357E">
        <w:t>по продаже здания по  Красноярская</w:t>
      </w:r>
      <w:r w:rsidR="006F78B2">
        <w:t xml:space="preserve"> улица</w:t>
      </w:r>
      <w:proofErr w:type="gramEnd"/>
      <w:r w:rsidR="0032357E" w:rsidRPr="0032357E">
        <w:t xml:space="preserve">, </w:t>
      </w:r>
      <w:r w:rsidR="006F78B2">
        <w:t>здание №</w:t>
      </w:r>
      <w:r w:rsidR="0032357E" w:rsidRPr="0032357E">
        <w:t xml:space="preserve"> 74/1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52FAD" w:rsidRPr="00E123DD" w:rsidRDefault="00752FAD" w:rsidP="00752FAD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http://www.admk26.ru/sfery/kumi/2020/</w:t>
      </w:r>
      <w:r>
        <w:t>июль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52FAD" w:rsidRPr="00E66BC2" w:rsidRDefault="00752FAD" w:rsidP="00752FAD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66BC2">
        <w:rPr>
          <w:sz w:val="24"/>
          <w:szCs w:val="24"/>
        </w:rPr>
        <w:t>Проведение осмотра объекта осуществляется кажд</w:t>
      </w:r>
      <w:r>
        <w:rPr>
          <w:sz w:val="24"/>
          <w:szCs w:val="24"/>
        </w:rPr>
        <w:t>ый</w:t>
      </w:r>
      <w:r w:rsidRPr="00E66BC2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ий</w:t>
      </w:r>
      <w:r w:rsidRPr="00E66BC2">
        <w:rPr>
          <w:sz w:val="24"/>
          <w:szCs w:val="24"/>
        </w:rPr>
        <w:t xml:space="preserve"> </w:t>
      </w:r>
      <w:r>
        <w:rPr>
          <w:sz w:val="24"/>
          <w:szCs w:val="24"/>
        </w:rPr>
        <w:t>вторник</w:t>
      </w:r>
      <w:r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Pr="00E66BC2">
        <w:rPr>
          <w:sz w:val="24"/>
          <w:szCs w:val="24"/>
        </w:rPr>
        <w:t>по</w:t>
      </w:r>
      <w:proofErr w:type="gramEnd"/>
      <w:r w:rsidRPr="00E66BC2">
        <w:rPr>
          <w:sz w:val="24"/>
          <w:szCs w:val="24"/>
        </w:rPr>
        <w:t xml:space="preserve"> тел.</w:t>
      </w:r>
      <w:r>
        <w:rPr>
          <w:sz w:val="24"/>
          <w:szCs w:val="24"/>
        </w:rPr>
        <w:t xml:space="preserve">8 (3919) </w:t>
      </w:r>
      <w:r w:rsidRPr="00E66BC2">
        <w:rPr>
          <w:sz w:val="24"/>
          <w:szCs w:val="24"/>
        </w:rPr>
        <w:t>76-56-35,76-56-43.</w:t>
      </w:r>
    </w:p>
    <w:p w:rsidR="00752FAD" w:rsidRPr="00641C42" w:rsidRDefault="00752FAD" w:rsidP="00752FAD">
      <w:pPr>
        <w:ind w:firstLine="709"/>
        <w:jc w:val="both"/>
        <w:outlineLvl w:val="0"/>
      </w:pPr>
      <w:r w:rsidRPr="00641C42">
        <w:t>С документацией по объект</w:t>
      </w:r>
      <w:r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Pr="00641C42">
        <w:t>Администрации</w:t>
      </w:r>
      <w:proofErr w:type="gramEnd"/>
      <w:r w:rsidRPr="00641C42">
        <w:t xml:space="preserve"> ЗАТО г. Железногорск</w:t>
      </w:r>
      <w:r>
        <w:t xml:space="preserve"> </w:t>
      </w:r>
      <w:r w:rsidRPr="00641C42">
        <w:t xml:space="preserve">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41C42">
        <w:rPr>
          <w:lang w:val="en-US"/>
        </w:rPr>
        <w:t>XXII</w:t>
      </w:r>
      <w:r w:rsidRPr="00641C42">
        <w:t xml:space="preserve"> партсъезда, 21</w:t>
      </w:r>
      <w:r>
        <w:t xml:space="preserve">, </w:t>
      </w:r>
      <w:proofErr w:type="spellStart"/>
      <w:r>
        <w:t>каб</w:t>
      </w:r>
      <w:proofErr w:type="spellEnd"/>
      <w:r>
        <w:t>. 336, 335</w:t>
      </w:r>
      <w:r w:rsidRPr="00641C42">
        <w:t xml:space="preserve">; тел. </w:t>
      </w:r>
      <w:r>
        <w:t>8 (3919)75-56-35</w:t>
      </w:r>
      <w:r w:rsidRPr="00641C42">
        <w:t>, 76-56-</w:t>
      </w:r>
      <w:r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аукциона в электронной форме, определения его </w:t>
      </w:r>
      <w:r w:rsidRPr="0087350D">
        <w:rPr>
          <w:b/>
        </w:rPr>
        <w:lastRenderedPageBreak/>
        <w:t>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52FAD">
        <w:rPr>
          <w:rFonts w:eastAsia="Calibri"/>
          <w:b/>
        </w:rPr>
        <w:t>4</w:t>
      </w:r>
      <w:r w:rsidR="009F1435" w:rsidRPr="009F1435">
        <w:rPr>
          <w:rFonts w:eastAsia="Calibri"/>
          <w:b/>
        </w:rPr>
        <w:t> 000 (</w:t>
      </w:r>
      <w:r w:rsidR="00752FAD">
        <w:rPr>
          <w:rFonts w:eastAsia="Calibri"/>
          <w:b/>
        </w:rPr>
        <w:t>четыре</w:t>
      </w:r>
      <w:r w:rsidR="009F1435" w:rsidRPr="009F1435">
        <w:rPr>
          <w:rFonts w:eastAsia="Calibri"/>
          <w:b/>
        </w:rPr>
        <w:t xml:space="preserve"> тысяч</w:t>
      </w:r>
      <w:r w:rsidR="00752FAD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52FAD" w:rsidRPr="0087350D" w:rsidRDefault="00752FAD" w:rsidP="00752FA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52FAD" w:rsidRPr="0087350D" w:rsidRDefault="00752FAD" w:rsidP="00752FA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52FAD" w:rsidRPr="0087350D" w:rsidRDefault="00752FAD" w:rsidP="00752FAD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52FAD" w:rsidRPr="0087350D" w:rsidRDefault="00752FAD" w:rsidP="00752FAD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52FAD" w:rsidRPr="0087350D" w:rsidRDefault="00752FAD" w:rsidP="00752FAD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752FAD" w:rsidRPr="0087350D" w:rsidRDefault="00752FAD" w:rsidP="00752FAD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52FAD" w:rsidRPr="0087350D" w:rsidRDefault="00752FAD" w:rsidP="00752FAD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52FAD" w:rsidRPr="0087350D" w:rsidRDefault="00752FAD" w:rsidP="00752F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52FAD" w:rsidRPr="0087350D" w:rsidRDefault="00752FAD" w:rsidP="00752FA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lastRenderedPageBreak/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52FAD" w:rsidRPr="0087350D" w:rsidRDefault="00752FAD" w:rsidP="00752FAD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52FAD" w:rsidRPr="0087350D" w:rsidRDefault="00752FAD" w:rsidP="00752FAD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52FAD" w:rsidRPr="0087350D" w:rsidRDefault="00752FAD" w:rsidP="00752FA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52FAD" w:rsidRPr="0087350D" w:rsidRDefault="00752FAD" w:rsidP="00752FA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52FAD" w:rsidRPr="0087350D" w:rsidRDefault="00752FAD" w:rsidP="00752FA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52FAD" w:rsidRPr="0087350D" w:rsidRDefault="00752FAD" w:rsidP="00752FA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52FAD" w:rsidRPr="0087350D" w:rsidRDefault="00752FAD" w:rsidP="00752FA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52FAD" w:rsidRPr="0087350D" w:rsidRDefault="00752FAD" w:rsidP="00752FA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52FAD" w:rsidRPr="0087350D" w:rsidRDefault="00752FAD" w:rsidP="00752FA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52FAD" w:rsidRPr="0087350D" w:rsidRDefault="00752FAD" w:rsidP="00752FA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При уклонении или отказе победителя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соответствии с договором купли-продажи производится единовременно не позднее 10 (десять)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52FAD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52FAD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52FAD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52FAD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</w:t>
      </w:r>
      <w:r w:rsidRPr="00C749E9">
        <w:rPr>
          <w:color w:val="000000"/>
          <w:sz w:val="24"/>
          <w:szCs w:val="24"/>
        </w:rPr>
        <w:lastRenderedPageBreak/>
        <w:t>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87350D" w:rsidRDefault="00210D8F" w:rsidP="00210D8F">
      <w:pPr>
        <w:widowControl w:val="0"/>
        <w:ind w:firstLine="709"/>
        <w:jc w:val="both"/>
        <w:rPr>
          <w:bCs/>
        </w:rPr>
      </w:pPr>
      <w:r w:rsidRPr="0087350D">
        <w:rPr>
          <w:bCs/>
          <w:i/>
        </w:rPr>
        <w:t xml:space="preserve">Сумму налога на добавленную стоимость </w:t>
      </w:r>
      <w:r>
        <w:rPr>
          <w:bCs/>
          <w:i/>
        </w:rPr>
        <w:t>п</w:t>
      </w:r>
      <w:r w:rsidRPr="0087350D">
        <w:rPr>
          <w:bCs/>
          <w:i/>
        </w:rPr>
        <w:t>окупатель перечисляет в доход бюджета в установленном порядке отдельным платежным поручением</w:t>
      </w:r>
      <w:r w:rsidRPr="0087350D">
        <w:rPr>
          <w:bCs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</w:t>
      </w:r>
      <w:r w:rsidRPr="00564391">
        <w:rPr>
          <w:b/>
        </w:rPr>
        <w:lastRenderedPageBreak/>
        <w:t>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6A569E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52FAD" w:rsidRDefault="00752FAD" w:rsidP="00752FAD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руководителя КУМИ</w:t>
      </w:r>
    </w:p>
    <w:p w:rsidR="00752FAD" w:rsidRPr="0087350D" w:rsidRDefault="00752FAD" w:rsidP="00752FAD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О.В. Захарова</w:t>
      </w:r>
    </w:p>
    <w:p w:rsidR="00752FAD" w:rsidRPr="00AA3372" w:rsidRDefault="00752FAD" w:rsidP="00752FAD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sectPr w:rsidR="00AC54E0" w:rsidRPr="0087350D" w:rsidSect="009851A9">
          <w:pgSz w:w="11906" w:h="16838" w:code="9"/>
          <w:pgMar w:top="567" w:right="567" w:bottom="709" w:left="1418" w:header="709" w:footer="709" w:gutter="0"/>
          <w:cols w:space="708"/>
          <w:docGrid w:linePitch="360"/>
        </w:sectPr>
      </w:pPr>
    </w:p>
    <w:p w:rsidR="00AC54E0" w:rsidRPr="0087350D" w:rsidRDefault="00DE7754" w:rsidP="00DE7754">
      <w:pPr>
        <w:widowControl w:val="0"/>
        <w:ind w:firstLine="709"/>
        <w:jc w:val="both"/>
      </w:pPr>
      <w:r>
        <w:rPr>
          <w:b/>
        </w:rPr>
        <w:lastRenderedPageBreak/>
        <w:t xml:space="preserve">                                                                                            </w:t>
      </w:r>
      <w:r w:rsidR="00AC54E0" w:rsidRPr="0087350D">
        <w:t xml:space="preserve">Приложение № </w:t>
      </w:r>
      <w:r w:rsidR="006911C4">
        <w:t>1</w:t>
      </w:r>
    </w:p>
    <w:p w:rsidR="00AC54E0" w:rsidRPr="0087350D" w:rsidRDefault="00AC54E0" w:rsidP="00AC54E0">
      <w:pPr>
        <w:spacing w:line="240" w:lineRule="exact"/>
        <w:ind w:firstLine="720"/>
        <w:jc w:val="right"/>
      </w:pPr>
      <w:r w:rsidRPr="0087350D">
        <w:t>к информационному сообщению</w:t>
      </w:r>
    </w:p>
    <w:p w:rsidR="00AC54E0" w:rsidRPr="0087350D" w:rsidRDefault="00AC54E0" w:rsidP="00AC54E0">
      <w:pPr>
        <w:widowControl w:val="0"/>
        <w:spacing w:line="240" w:lineRule="exact"/>
        <w:ind w:firstLine="720"/>
        <w:jc w:val="right"/>
      </w:pPr>
    </w:p>
    <w:p w:rsidR="00DE7754" w:rsidRDefault="00DE7754" w:rsidP="00DE7754">
      <w:pPr>
        <w:pStyle w:val="15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DE7754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DE7754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DE7754" w:rsidRPr="00851CD0" w:rsidRDefault="00DE7754" w:rsidP="00DE7754">
      <w:pPr>
        <w:pStyle w:val="15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DE7754" w:rsidRDefault="00DE7754" w:rsidP="00DE7754">
      <w:pPr>
        <w:pStyle w:val="15"/>
        <w:shd w:val="clear" w:color="auto" w:fill="FFFFFF"/>
        <w:jc w:val="right"/>
        <w:rPr>
          <w:sz w:val="24"/>
        </w:rPr>
      </w:pP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DE7754" w:rsidRPr="005F0E80" w:rsidRDefault="00DE7754" w:rsidP="00DE7754">
      <w:pPr>
        <w:pStyle w:val="15"/>
        <w:shd w:val="clear" w:color="auto" w:fill="FFFFFF"/>
        <w:jc w:val="right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DE7754" w:rsidRPr="005F0E80" w:rsidRDefault="00DE7754" w:rsidP="00DE7754">
      <w:pPr>
        <w:pStyle w:val="15"/>
        <w:shd w:val="clear" w:color="auto" w:fill="FFFFFF"/>
        <w:rPr>
          <w:b/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2"/>
          <w:szCs w:val="22"/>
        </w:rPr>
        <w:t>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DE7754" w:rsidRPr="005F0E80" w:rsidRDefault="00DE7754" w:rsidP="00DE7754">
      <w:pPr>
        <w:pStyle w:val="15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</w:t>
      </w:r>
      <w:r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</w:t>
      </w:r>
      <w:r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DE7754" w:rsidRPr="005F0E80" w:rsidRDefault="00DE7754" w:rsidP="00DE7754">
      <w:pPr>
        <w:pStyle w:val="15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DE7754" w:rsidRPr="005F0E80" w:rsidRDefault="00DE7754" w:rsidP="00DE7754">
      <w:pPr>
        <w:pStyle w:val="15"/>
        <w:shd w:val="clear" w:color="auto" w:fill="FFFFFF"/>
        <w:ind w:firstLine="720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widowControl w:val="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lastRenderedPageBreak/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DE7754" w:rsidRPr="005F0E80" w:rsidRDefault="00DE7754" w:rsidP="00DE7754">
      <w:pPr>
        <w:pStyle w:val="15"/>
        <w:widowControl w:val="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меня Победителем аукциона, заключить с Продавцом  договор купли-продажи  в течение 5 (пяти) рабочих дней с даты подведения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Опись прилагаемых к заявке документов (в двух экземплярах).</w:t>
      </w:r>
    </w:p>
    <w:p w:rsidR="00DE7754" w:rsidRPr="005F0E80" w:rsidRDefault="00DE7754" w:rsidP="00DE7754">
      <w:pPr>
        <w:pStyle w:val="15"/>
        <w:widowControl w:val="0"/>
        <w:numPr>
          <w:ilvl w:val="0"/>
          <w:numId w:val="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</w:t>
      </w:r>
      <w:r w:rsidR="0052373D">
        <w:rPr>
          <w:b/>
          <w:color w:val="000000"/>
          <w:sz w:val="22"/>
          <w:szCs w:val="22"/>
        </w:rPr>
        <w:t>___</w:t>
      </w:r>
      <w:r w:rsidRPr="005F0E80">
        <w:rPr>
          <w:b/>
          <w:color w:val="000000"/>
          <w:sz w:val="22"/>
          <w:szCs w:val="22"/>
        </w:rPr>
        <w:t>г.</w:t>
      </w:r>
    </w:p>
    <w:p w:rsidR="00DE7754" w:rsidRPr="005F0E80" w:rsidRDefault="00DE7754" w:rsidP="00DE7754">
      <w:pPr>
        <w:pStyle w:val="15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DE7754" w:rsidRPr="005F0E80" w:rsidRDefault="00DE7754" w:rsidP="00DE7754">
      <w:pPr>
        <w:pStyle w:val="15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Default="00AC54E0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Default="00733C08" w:rsidP="00AC54E0">
      <w:pPr>
        <w:suppressAutoHyphens/>
        <w:ind w:left="142"/>
        <w:jc w:val="right"/>
      </w:pPr>
    </w:p>
    <w:p w:rsidR="00733C08" w:rsidRPr="0087350D" w:rsidRDefault="00733C08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AC54E0" w:rsidRPr="0087350D" w:rsidRDefault="00AC54E0" w:rsidP="00AC54E0">
      <w:pPr>
        <w:suppressAutoHyphens/>
        <w:ind w:left="142"/>
        <w:jc w:val="right"/>
      </w:pPr>
    </w:p>
    <w:p w:rsidR="0052373D" w:rsidRDefault="0052373D" w:rsidP="00AC54E0">
      <w:pPr>
        <w:widowControl w:val="0"/>
        <w:ind w:left="426"/>
        <w:jc w:val="right"/>
      </w:pPr>
    </w:p>
    <w:sectPr w:rsidR="0052373D" w:rsidSect="00AC54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61D20"/>
    <w:rsid w:val="00076F37"/>
    <w:rsid w:val="000D61D5"/>
    <w:rsid w:val="000D77D1"/>
    <w:rsid w:val="000E5782"/>
    <w:rsid w:val="001138B9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51EF0"/>
    <w:rsid w:val="00263ECA"/>
    <w:rsid w:val="00266EFC"/>
    <w:rsid w:val="00275D5E"/>
    <w:rsid w:val="002871CA"/>
    <w:rsid w:val="002D1EB9"/>
    <w:rsid w:val="00321D47"/>
    <w:rsid w:val="0032357E"/>
    <w:rsid w:val="00351EE7"/>
    <w:rsid w:val="00360684"/>
    <w:rsid w:val="00366E11"/>
    <w:rsid w:val="00372BD3"/>
    <w:rsid w:val="00395F39"/>
    <w:rsid w:val="003B1C41"/>
    <w:rsid w:val="003C61C3"/>
    <w:rsid w:val="003E2A9E"/>
    <w:rsid w:val="003F446B"/>
    <w:rsid w:val="00431EEE"/>
    <w:rsid w:val="0044671D"/>
    <w:rsid w:val="004519A4"/>
    <w:rsid w:val="00470A86"/>
    <w:rsid w:val="00484F14"/>
    <w:rsid w:val="00495168"/>
    <w:rsid w:val="004C184E"/>
    <w:rsid w:val="004C5884"/>
    <w:rsid w:val="004F2EC6"/>
    <w:rsid w:val="004F77CF"/>
    <w:rsid w:val="00501B02"/>
    <w:rsid w:val="00504E91"/>
    <w:rsid w:val="00522876"/>
    <w:rsid w:val="0052373D"/>
    <w:rsid w:val="00564391"/>
    <w:rsid w:val="00573662"/>
    <w:rsid w:val="005A2913"/>
    <w:rsid w:val="005C2631"/>
    <w:rsid w:val="005F3333"/>
    <w:rsid w:val="00641C42"/>
    <w:rsid w:val="006546CC"/>
    <w:rsid w:val="006911C4"/>
    <w:rsid w:val="00693BE8"/>
    <w:rsid w:val="006A2775"/>
    <w:rsid w:val="006A4990"/>
    <w:rsid w:val="006A569E"/>
    <w:rsid w:val="006A6B38"/>
    <w:rsid w:val="006D6CBA"/>
    <w:rsid w:val="006E46BB"/>
    <w:rsid w:val="006F78B2"/>
    <w:rsid w:val="00715BAD"/>
    <w:rsid w:val="00733C08"/>
    <w:rsid w:val="00752FAD"/>
    <w:rsid w:val="007557BB"/>
    <w:rsid w:val="007B4A3B"/>
    <w:rsid w:val="007D5BE1"/>
    <w:rsid w:val="007F01B8"/>
    <w:rsid w:val="007F201D"/>
    <w:rsid w:val="0080658A"/>
    <w:rsid w:val="00850886"/>
    <w:rsid w:val="0087350D"/>
    <w:rsid w:val="00885F85"/>
    <w:rsid w:val="008B1127"/>
    <w:rsid w:val="008D0F77"/>
    <w:rsid w:val="008D5A26"/>
    <w:rsid w:val="008F0DA7"/>
    <w:rsid w:val="008F7759"/>
    <w:rsid w:val="00913F0E"/>
    <w:rsid w:val="009544EC"/>
    <w:rsid w:val="009639B1"/>
    <w:rsid w:val="00981D57"/>
    <w:rsid w:val="009851A9"/>
    <w:rsid w:val="00987666"/>
    <w:rsid w:val="009A3369"/>
    <w:rsid w:val="009C190E"/>
    <w:rsid w:val="009C310A"/>
    <w:rsid w:val="009D26FB"/>
    <w:rsid w:val="009F1435"/>
    <w:rsid w:val="00AA026C"/>
    <w:rsid w:val="00AC1DC4"/>
    <w:rsid w:val="00AC4C64"/>
    <w:rsid w:val="00AC54E0"/>
    <w:rsid w:val="00AD5870"/>
    <w:rsid w:val="00B07C96"/>
    <w:rsid w:val="00B22248"/>
    <w:rsid w:val="00B32B92"/>
    <w:rsid w:val="00B32EE1"/>
    <w:rsid w:val="00B41907"/>
    <w:rsid w:val="00B61B07"/>
    <w:rsid w:val="00B751A5"/>
    <w:rsid w:val="00BA0443"/>
    <w:rsid w:val="00BB472B"/>
    <w:rsid w:val="00BE7EB6"/>
    <w:rsid w:val="00BF00FF"/>
    <w:rsid w:val="00C013E9"/>
    <w:rsid w:val="00C03136"/>
    <w:rsid w:val="00C065CD"/>
    <w:rsid w:val="00C17E25"/>
    <w:rsid w:val="00C25314"/>
    <w:rsid w:val="00C56079"/>
    <w:rsid w:val="00C636F0"/>
    <w:rsid w:val="00C64EE4"/>
    <w:rsid w:val="00C6638B"/>
    <w:rsid w:val="00C749E9"/>
    <w:rsid w:val="00C823C7"/>
    <w:rsid w:val="00CA379F"/>
    <w:rsid w:val="00CC1957"/>
    <w:rsid w:val="00CC2C24"/>
    <w:rsid w:val="00CC73F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E7754"/>
    <w:rsid w:val="00E123DD"/>
    <w:rsid w:val="00E30A04"/>
    <w:rsid w:val="00E41CA6"/>
    <w:rsid w:val="00E46400"/>
    <w:rsid w:val="00E6206C"/>
    <w:rsid w:val="00E93C0C"/>
    <w:rsid w:val="00E97409"/>
    <w:rsid w:val="00EC65CD"/>
    <w:rsid w:val="00EE126F"/>
    <w:rsid w:val="00EE5CD6"/>
    <w:rsid w:val="00EF1190"/>
    <w:rsid w:val="00EF494C"/>
    <w:rsid w:val="00F51BCF"/>
    <w:rsid w:val="00F720C7"/>
    <w:rsid w:val="00F82989"/>
    <w:rsid w:val="00F96597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059F-56F2-400A-81C4-E54AD9A8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6212</Words>
  <Characters>35413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43</cp:revision>
  <cp:lastPrinted>2020-07-08T10:23:00Z</cp:lastPrinted>
  <dcterms:created xsi:type="dcterms:W3CDTF">2019-09-30T09:01:00Z</dcterms:created>
  <dcterms:modified xsi:type="dcterms:W3CDTF">2020-07-10T02:32:00Z</dcterms:modified>
</cp:coreProperties>
</file>