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E4235" w:rsidRPr="002E4235" w:rsidRDefault="002E4235" w:rsidP="002E4235">
      <w:pPr>
        <w:jc w:val="center"/>
        <w:rPr>
          <w:lang w:val="ru-RU"/>
        </w:rPr>
      </w:pPr>
      <w:r>
        <w:rPr>
          <w:lang w:val="ru-RU"/>
        </w:rPr>
        <w:t xml:space="preserve">(процедура </w:t>
      </w:r>
      <w:r w:rsidR="004F4D61">
        <w:rPr>
          <w:lang w:val="ru-RU"/>
        </w:rPr>
        <w:t>21000011480000000383)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185CC1">
        <w:rPr>
          <w:sz w:val="24"/>
          <w:lang w:val="ru-RU"/>
        </w:rPr>
        <w:t>11</w:t>
      </w:r>
      <w:r>
        <w:rPr>
          <w:sz w:val="24"/>
          <w:lang w:val="ru-RU"/>
        </w:rPr>
        <w:t xml:space="preserve">» </w:t>
      </w:r>
      <w:r w:rsidR="00C5285D">
        <w:rPr>
          <w:sz w:val="24"/>
          <w:lang w:val="ru-RU"/>
        </w:rPr>
        <w:t xml:space="preserve">ноября </w:t>
      </w:r>
      <w:r>
        <w:rPr>
          <w:sz w:val="24"/>
          <w:lang w:val="ru-RU"/>
        </w:rPr>
        <w:t xml:space="preserve">2024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2E4235">
        <w:rPr>
          <w:sz w:val="24"/>
          <w:lang w:val="ru-RU"/>
        </w:rPr>
        <w:t>9</w:t>
      </w:r>
      <w:r w:rsidR="00185CC1">
        <w:rPr>
          <w:sz w:val="24"/>
          <w:lang w:val="ru-RU"/>
        </w:rPr>
        <w:t>8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 w:rsidR="00185CC1">
              <w:rPr>
                <w:lang w:val="ru-RU"/>
              </w:rPr>
              <w:t>;</w:t>
            </w:r>
          </w:p>
          <w:p w:rsidR="00185CC1" w:rsidRDefault="00185CC1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185CC1" w:rsidRPr="00E85890" w:rsidRDefault="00185CC1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>
              <w:rPr>
                <w:lang w:val="ru-RU"/>
              </w:rPr>
              <w:t>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185CC1" w:rsidRPr="00185CC1" w:rsidRDefault="00185CC1" w:rsidP="00185CC1">
            <w:pPr>
              <w:ind w:firstLine="447"/>
              <w:jc w:val="both"/>
              <w:rPr>
                <w:color w:val="000000"/>
                <w:lang w:val="ru-RU"/>
              </w:rPr>
            </w:pPr>
            <w:r w:rsidRPr="00185CC1">
              <w:rPr>
                <w:color w:val="000000"/>
                <w:lang w:val="ru-RU"/>
              </w:rPr>
              <w:t xml:space="preserve">Нежилое здание с кадастровым номером 24:58:0000000:594, расположенное по адресу: </w:t>
            </w:r>
            <w:proofErr w:type="gramStart"/>
            <w:r w:rsidRPr="00185CC1">
              <w:rPr>
                <w:color w:val="000000"/>
                <w:lang w:val="ru-RU"/>
              </w:rPr>
              <w:t>Российская Федерация, Красноярский край, ЗАТО Железногорск, ул. Железногорск, ул. Школьная, д.33А</w:t>
            </w:r>
            <w:proofErr w:type="gramEnd"/>
          </w:p>
          <w:p w:rsidR="00185CC1" w:rsidRPr="00185CC1" w:rsidRDefault="00185CC1" w:rsidP="00185CC1">
            <w:pPr>
              <w:autoSpaceDE w:val="0"/>
              <w:autoSpaceDN w:val="0"/>
              <w:ind w:firstLine="447"/>
              <w:jc w:val="both"/>
              <w:rPr>
                <w:color w:val="000000"/>
                <w:lang w:val="ru-RU"/>
              </w:rPr>
            </w:pPr>
            <w:r w:rsidRPr="00185CC1">
              <w:rPr>
                <w:color w:val="000000"/>
                <w:lang w:val="ru-RU"/>
              </w:rPr>
              <w:t>Площадь объекта: 72,30 кв.м.</w:t>
            </w:r>
          </w:p>
          <w:p w:rsidR="00185CC1" w:rsidRPr="00185CC1" w:rsidRDefault="00185CC1" w:rsidP="00185CC1">
            <w:pPr>
              <w:autoSpaceDE w:val="0"/>
              <w:autoSpaceDN w:val="0"/>
              <w:ind w:firstLine="447"/>
              <w:jc w:val="both"/>
              <w:rPr>
                <w:color w:val="000000"/>
                <w:lang w:val="ru-RU"/>
              </w:rPr>
            </w:pPr>
          </w:p>
          <w:p w:rsidR="00185CC1" w:rsidRPr="00185CC1" w:rsidRDefault="00185CC1" w:rsidP="00185CC1">
            <w:pPr>
              <w:autoSpaceDE w:val="0"/>
              <w:autoSpaceDN w:val="0"/>
              <w:ind w:firstLine="447"/>
              <w:jc w:val="both"/>
              <w:rPr>
                <w:color w:val="000000"/>
                <w:lang w:val="ru-RU"/>
              </w:rPr>
            </w:pPr>
            <w:r w:rsidRPr="00185CC1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185CC1" w:rsidRPr="00185CC1" w:rsidRDefault="00185CC1" w:rsidP="00185CC1">
            <w:pPr>
              <w:autoSpaceDE w:val="0"/>
              <w:autoSpaceDN w:val="0"/>
              <w:ind w:firstLine="447"/>
              <w:jc w:val="both"/>
              <w:rPr>
                <w:color w:val="000000"/>
                <w:lang w:val="ru-RU"/>
              </w:rPr>
            </w:pPr>
            <w:proofErr w:type="spellStart"/>
            <w:r w:rsidRPr="00185CC1">
              <w:rPr>
                <w:color w:val="000000"/>
                <w:lang w:val="ru-RU"/>
              </w:rPr>
              <w:t>Отдельностоящее</w:t>
            </w:r>
            <w:proofErr w:type="spellEnd"/>
            <w:r w:rsidRPr="00185CC1">
              <w:rPr>
                <w:color w:val="000000"/>
                <w:lang w:val="ru-RU"/>
              </w:rPr>
              <w:t xml:space="preserve"> нежилое здание. Здание  оборудовано системой централизованного отопления, электроснабжения (силовая разводка и освещение).</w:t>
            </w:r>
          </w:p>
          <w:p w:rsidR="00DF2321" w:rsidRDefault="00DF2321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185CC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185CC1" w:rsidRPr="00B777A2" w:rsidRDefault="00185CC1" w:rsidP="00185CC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Гараж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 xml:space="preserve">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53309C" w:rsidRDefault="00185CC1" w:rsidP="002C2129">
            <w:pPr>
              <w:ind w:firstLine="317"/>
              <w:jc w:val="both"/>
              <w:rPr>
                <w:b/>
                <w:lang w:val="ru-RU"/>
              </w:rPr>
            </w:pPr>
            <w:r w:rsidRPr="00185CC1">
              <w:rPr>
                <w:b/>
                <w:lang w:val="ru-RU"/>
              </w:rPr>
              <w:t>11</w:t>
            </w:r>
            <w:r w:rsidRPr="00185CC1">
              <w:rPr>
                <w:b/>
              </w:rPr>
              <w:t> </w:t>
            </w:r>
            <w:r w:rsidRPr="00185CC1">
              <w:rPr>
                <w:b/>
                <w:lang w:val="ru-RU"/>
              </w:rPr>
              <w:t>568 (одиннадцать тысяч пятьсот шестьдесят восемь) рублей 00 копеек</w:t>
            </w:r>
            <w:r>
              <w:rPr>
                <w:b/>
                <w:lang w:val="ru-RU"/>
              </w:rPr>
              <w:t>.</w:t>
            </w:r>
          </w:p>
          <w:p w:rsidR="00185CC1" w:rsidRDefault="00185CC1" w:rsidP="002C2129">
            <w:pPr>
              <w:ind w:firstLine="317"/>
              <w:jc w:val="both"/>
              <w:rPr>
                <w:b/>
                <w:lang w:val="ru-RU"/>
              </w:rPr>
            </w:pPr>
          </w:p>
          <w:p w:rsidR="00185CC1" w:rsidRPr="00185CC1" w:rsidRDefault="00185CC1" w:rsidP="002C2129">
            <w:pPr>
              <w:ind w:firstLine="317"/>
              <w:jc w:val="both"/>
              <w:rPr>
                <w:b/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774269" w:rsidRDefault="00185CC1" w:rsidP="00185CC1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</w:t>
            </w:r>
            <w:r w:rsidR="00DF73E4" w:rsidRPr="00774269">
              <w:rPr>
                <w:b/>
                <w:lang w:val="ru-RU"/>
              </w:rPr>
              <w:t>,00 руб. (</w:t>
            </w:r>
            <w:r>
              <w:rPr>
                <w:b/>
                <w:lang w:val="ru-RU"/>
              </w:rPr>
              <w:t>сто шестьдесят рублей</w:t>
            </w:r>
            <w:r w:rsidR="00DF73E4" w:rsidRPr="00774269">
              <w:rPr>
                <w:b/>
                <w:lang w:val="ru-RU"/>
              </w:rPr>
              <w:t xml:space="preserve"> 00 копеек)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5B6B70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5B6B70">
              <w:rPr>
                <w:color w:val="000000"/>
                <w:lang w:val="ru-RU"/>
              </w:rPr>
              <w:t>06</w:t>
            </w:r>
            <w:r w:rsidRPr="004373FE">
              <w:rPr>
                <w:color w:val="000000"/>
                <w:lang w:val="ru-RU"/>
              </w:rPr>
              <w:t>»</w:t>
            </w:r>
            <w:r w:rsidR="002E4235">
              <w:rPr>
                <w:color w:val="000000"/>
                <w:lang w:val="ru-RU"/>
              </w:rPr>
              <w:t xml:space="preserve"> </w:t>
            </w:r>
            <w:r w:rsidR="005B6B70">
              <w:rPr>
                <w:color w:val="000000"/>
                <w:lang w:val="ru-RU"/>
              </w:rPr>
              <w:t xml:space="preserve">ноября </w:t>
            </w:r>
            <w:r w:rsidR="00774269">
              <w:rPr>
                <w:color w:val="000000"/>
                <w:lang w:val="ru-RU"/>
              </w:rPr>
              <w:t>2</w:t>
            </w:r>
            <w:r w:rsidRPr="004373FE">
              <w:rPr>
                <w:color w:val="000000"/>
                <w:lang w:val="ru-RU"/>
              </w:rPr>
              <w:t>024 в 1</w:t>
            </w:r>
            <w:r w:rsidR="00843D61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185CC1" w:rsidRDefault="00185CC1" w:rsidP="00185CC1">
            <w:pPr>
              <w:ind w:firstLine="317"/>
              <w:jc w:val="both"/>
              <w:rPr>
                <w:b/>
                <w:lang w:val="ru-RU"/>
              </w:rPr>
            </w:pPr>
            <w:r w:rsidRPr="00185CC1">
              <w:rPr>
                <w:b/>
                <w:lang w:val="ru-RU"/>
              </w:rPr>
              <w:t>11</w:t>
            </w:r>
            <w:r w:rsidRPr="00185CC1">
              <w:rPr>
                <w:b/>
              </w:rPr>
              <w:t> </w:t>
            </w:r>
            <w:r w:rsidRPr="00185CC1">
              <w:rPr>
                <w:b/>
                <w:lang w:val="ru-RU"/>
              </w:rPr>
              <w:t>568 (одиннадцать тысяч пятьсот шестьдесят восемь) рублей 00 копеек</w:t>
            </w:r>
            <w:r>
              <w:rPr>
                <w:b/>
                <w:lang w:val="ru-RU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A13931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торги.</w:t>
            </w:r>
          </w:p>
          <w:p w:rsidR="00E14752" w:rsidRPr="004373FE" w:rsidRDefault="00E14752" w:rsidP="004373FE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5B6B70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5B6B70">
              <w:rPr>
                <w:bCs/>
                <w:lang w:val="ru-RU"/>
              </w:rPr>
              <w:t>07</w:t>
            </w:r>
            <w:r w:rsidRPr="00D821E0">
              <w:rPr>
                <w:bCs/>
                <w:lang w:val="ru-RU"/>
              </w:rPr>
              <w:t xml:space="preserve">» </w:t>
            </w:r>
            <w:r w:rsidR="005B6B70">
              <w:rPr>
                <w:bCs/>
                <w:lang w:val="ru-RU"/>
              </w:rPr>
              <w:t>ноября</w:t>
            </w:r>
            <w:r w:rsidR="003979F1">
              <w:rPr>
                <w:bCs/>
                <w:lang w:val="ru-RU"/>
              </w:rPr>
              <w:t xml:space="preserve"> 20</w:t>
            </w:r>
            <w:r w:rsidRPr="00D821E0">
              <w:rPr>
                <w:bCs/>
                <w:lang w:val="ru-RU"/>
              </w:rPr>
              <w:t xml:space="preserve">24 года в </w:t>
            </w:r>
            <w:r w:rsidR="00843D61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5B6B70" w:rsidRDefault="00D821E0" w:rsidP="009533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5B6B70" w:rsidRPr="005B6B70">
              <w:rPr>
                <w:b/>
                <w:lang w:val="ru-RU"/>
              </w:rPr>
              <w:t>578 (пятьсот семьдесят восемь) рублей 40 копеек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5B6B70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5B6B70">
              <w:rPr>
                <w:lang w:val="ru-RU"/>
              </w:rPr>
              <w:t>11</w:t>
            </w:r>
            <w:r w:rsidRPr="0007357F">
              <w:rPr>
                <w:lang w:val="ru-RU"/>
              </w:rPr>
              <w:t xml:space="preserve">» </w:t>
            </w:r>
            <w:r w:rsidR="005B6B70">
              <w:rPr>
                <w:lang w:val="ru-RU"/>
              </w:rPr>
              <w:t>ноября</w:t>
            </w:r>
            <w:r w:rsidR="002E4235">
              <w:rPr>
                <w:lang w:val="ru-RU"/>
              </w:rPr>
              <w:t xml:space="preserve">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843D61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4F4D61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6646A5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6646A5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6646A5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67659F" w:rsidRPr="001F7813" w:rsidRDefault="005B6B70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2E4235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227FB" w:rsidRDefault="006227FB">
      <w:pPr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sectPr w:rsidR="006227FB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66" w:rsidRDefault="00AF5166">
      <w:r>
        <w:separator/>
      </w:r>
    </w:p>
  </w:endnote>
  <w:endnote w:type="continuationSeparator" w:id="0">
    <w:p w:rsidR="00AF5166" w:rsidRDefault="00AF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66" w:rsidRDefault="00AF5166">
      <w:r>
        <w:separator/>
      </w:r>
    </w:p>
  </w:footnote>
  <w:footnote w:type="continuationSeparator" w:id="0">
    <w:p w:rsidR="00AF5166" w:rsidRDefault="00AF5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5CC1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5615"/>
    <w:rsid w:val="001C6C20"/>
    <w:rsid w:val="001D2474"/>
    <w:rsid w:val="001D728D"/>
    <w:rsid w:val="001D7B8E"/>
    <w:rsid w:val="001E2BD0"/>
    <w:rsid w:val="001E3BAF"/>
    <w:rsid w:val="001E790B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D7F7E"/>
    <w:rsid w:val="002E0209"/>
    <w:rsid w:val="002E4235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6628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4F4D61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0816"/>
    <w:rsid w:val="00542832"/>
    <w:rsid w:val="00542DFB"/>
    <w:rsid w:val="00544452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6B70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7FB"/>
    <w:rsid w:val="00622ECC"/>
    <w:rsid w:val="00625463"/>
    <w:rsid w:val="0062552C"/>
    <w:rsid w:val="00627DAB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06A0B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3D6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86480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E7860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641F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166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285D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76372"/>
    <w:rsid w:val="00E83461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02D4"/>
    <w:rsid w:val="00F568FD"/>
    <w:rsid w:val="00F62BC6"/>
    <w:rsid w:val="00F639EA"/>
    <w:rsid w:val="00F64CBF"/>
    <w:rsid w:val="00F71DFD"/>
    <w:rsid w:val="00F725A6"/>
    <w:rsid w:val="00F74FE8"/>
    <w:rsid w:val="00F82299"/>
    <w:rsid w:val="00F82C62"/>
    <w:rsid w:val="00F82F75"/>
    <w:rsid w:val="00F84656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61C0-81C5-4868-B8E4-4577464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10435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26</cp:revision>
  <cp:lastPrinted>2024-02-26T03:35:00Z</cp:lastPrinted>
  <dcterms:created xsi:type="dcterms:W3CDTF">2024-02-26T04:18:00Z</dcterms:created>
  <dcterms:modified xsi:type="dcterms:W3CDTF">2024-10-21T10:32:00Z</dcterms:modified>
</cp:coreProperties>
</file>