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DC6283">
        <w:rPr>
          <w:rFonts w:ascii="Times New Roman" w:hAnsi="Times New Roman"/>
        </w:rPr>
        <w:t>4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8C2F0D">
        <w:rPr>
          <w:rFonts w:ascii="Times New Roman" w:hAnsi="Times New Roman"/>
          <w:color w:val="000000"/>
        </w:rPr>
        <w:t>2</w:t>
      </w:r>
      <w:r w:rsidR="00723FDB">
        <w:rPr>
          <w:rFonts w:ascii="Times New Roman" w:hAnsi="Times New Roman"/>
          <w:color w:val="000000"/>
        </w:rPr>
        <w:t>89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723FDB" w:rsidRPr="005F04E6" w:rsidRDefault="00723FDB" w:rsidP="00723FDB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723FDB" w:rsidRPr="005F04E6" w:rsidRDefault="00723FDB" w:rsidP="00723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аренды муниципального имущества</w:t>
      </w:r>
    </w:p>
    <w:p w:rsidR="00723FDB" w:rsidRPr="005F04E6" w:rsidRDefault="00723FDB" w:rsidP="00723F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723FDB" w:rsidRPr="005F04E6" w:rsidRDefault="00723FDB" w:rsidP="00723F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723FDB" w:rsidRPr="005F04E6" w:rsidRDefault="00723FDB" w:rsidP="00723F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3FDB" w:rsidRPr="00F21417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именуемая в дальнейшем «Арендодатель»</w:t>
      </w:r>
      <w:r w:rsidRPr="00F21417">
        <w:rPr>
          <w:rFonts w:ascii="Times New Roman" w:hAnsi="Times New Roman"/>
          <w:sz w:val="24"/>
          <w:szCs w:val="24"/>
        </w:rPr>
        <w:t>, в лице директора муниципального  казенного учреждения «Управление имуществом, зем</w:t>
      </w:r>
      <w:r>
        <w:rPr>
          <w:rFonts w:ascii="Times New Roman" w:hAnsi="Times New Roman"/>
          <w:sz w:val="24"/>
          <w:szCs w:val="24"/>
        </w:rPr>
        <w:t>лепользования и землеустройства»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Pr="00A635CB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 № 24/289-н/24-2023-3-155,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>с одной стороны, и</w:t>
      </w:r>
      <w:proofErr w:type="gramEnd"/>
    </w:p>
    <w:p w:rsidR="00723FDB" w:rsidRPr="00F21417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_____________________</w:t>
      </w:r>
    </w:p>
    <w:p w:rsidR="00723FDB" w:rsidRPr="005F04E6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723FDB" w:rsidRPr="005F04E6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:rsidR="00723FDB" w:rsidRPr="005F04E6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723FDB" w:rsidRPr="005F04E6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723FDB" w:rsidRPr="005F04E6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именуемый в дальнейшем «Арендатор»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</w:t>
      </w:r>
    </w:p>
    <w:p w:rsidR="00723FDB" w:rsidRPr="00FE46F0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723FDB" w:rsidRPr="005F04E6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723FDB" w:rsidRPr="00FE46F0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723FDB" w:rsidRPr="005F04E6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</w:t>
      </w:r>
      <w:r>
        <w:rPr>
          <w:rFonts w:ascii="Times New Roman" w:hAnsi="Times New Roman"/>
          <w:sz w:val="24"/>
          <w:szCs w:val="24"/>
        </w:rPr>
        <w:t>, далее именуемые «Стороны», на основании ______________________</w:t>
      </w:r>
      <w:r w:rsidRPr="005F04E6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D0624C" w:rsidRPr="005F04E6" w:rsidRDefault="00D0624C" w:rsidP="00DC62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C6283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DC6283" w:rsidRPr="00DC6283" w:rsidRDefault="00DC6283" w:rsidP="00DC62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C6283">
        <w:rPr>
          <w:rFonts w:ascii="Times New Roman" w:hAnsi="Times New Roman"/>
          <w:sz w:val="24"/>
          <w:szCs w:val="24"/>
        </w:rPr>
        <w:t>1.1. Арендодатель передает, а Арендатор принимает во временное владение и пользование (в аренду) муниципальное имущество</w:t>
      </w:r>
      <w:r w:rsidRPr="00DC6283">
        <w:rPr>
          <w:rFonts w:ascii="Times New Roman" w:hAnsi="Times New Roman"/>
          <w:sz w:val="28"/>
          <w:szCs w:val="28"/>
        </w:rPr>
        <w:t xml:space="preserve"> </w:t>
      </w:r>
      <w:r w:rsidRPr="00DC6283">
        <w:rPr>
          <w:rFonts w:ascii="Times New Roman" w:hAnsi="Times New Roman"/>
          <w:b/>
          <w:sz w:val="24"/>
          <w:szCs w:val="24"/>
        </w:rPr>
        <w:t>комнаты 3-9</w:t>
      </w:r>
      <w:r w:rsidRPr="00DC6283">
        <w:rPr>
          <w:rFonts w:ascii="Times New Roman" w:hAnsi="Times New Roman"/>
          <w:sz w:val="24"/>
          <w:szCs w:val="24"/>
        </w:rPr>
        <w:t xml:space="preserve"> (</w:t>
      </w:r>
      <w:r w:rsidR="001C1235" w:rsidRPr="001C1235">
        <w:rPr>
          <w:rFonts w:ascii="Times New Roman" w:hAnsi="Times New Roman"/>
          <w:sz w:val="24"/>
          <w:szCs w:val="24"/>
        </w:rPr>
        <w:t>согласно выписке № 04:535/2004-975 от 20.08.2004 из ЕГРОГД</w:t>
      </w:r>
      <w:r w:rsidRPr="00DC6283">
        <w:rPr>
          <w:rFonts w:ascii="Times New Roman" w:hAnsi="Times New Roman"/>
          <w:sz w:val="24"/>
          <w:szCs w:val="24"/>
        </w:rPr>
        <w:t>)</w:t>
      </w:r>
      <w:r w:rsidR="001C1235">
        <w:rPr>
          <w:rFonts w:ascii="Times New Roman" w:hAnsi="Times New Roman"/>
          <w:sz w:val="24"/>
          <w:szCs w:val="24"/>
        </w:rPr>
        <w:t xml:space="preserve">, </w:t>
      </w:r>
      <w:r w:rsidRPr="001C1235">
        <w:rPr>
          <w:rFonts w:ascii="Times New Roman" w:hAnsi="Times New Roman"/>
          <w:b/>
          <w:sz w:val="24"/>
          <w:szCs w:val="24"/>
        </w:rPr>
        <w:t xml:space="preserve">общей </w:t>
      </w:r>
      <w:r w:rsidRPr="00DC6283">
        <w:rPr>
          <w:rFonts w:ascii="Times New Roman" w:hAnsi="Times New Roman"/>
          <w:b/>
          <w:sz w:val="24"/>
          <w:szCs w:val="24"/>
        </w:rPr>
        <w:t>площадью 132,9 кв. м., второго этажа нежилого помещения с кадастровым номером 24:58:0000000:40641</w:t>
      </w:r>
      <w:r w:rsidRPr="00DC6283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Pr="00DC6283">
        <w:rPr>
          <w:rFonts w:ascii="Times New Roman" w:hAnsi="Times New Roman"/>
          <w:b/>
          <w:sz w:val="24"/>
          <w:szCs w:val="24"/>
        </w:rPr>
        <w:t xml:space="preserve">Российская Федерация, Красноярский край, ЗАТО Железногорск, г. Железногорск, Центральный проезд, д. 10, </w:t>
      </w:r>
      <w:proofErr w:type="spellStart"/>
      <w:r w:rsidRPr="00DC6283">
        <w:rPr>
          <w:rFonts w:ascii="Times New Roman" w:hAnsi="Times New Roman"/>
          <w:b/>
          <w:sz w:val="24"/>
          <w:szCs w:val="24"/>
        </w:rPr>
        <w:t>пом</w:t>
      </w:r>
      <w:proofErr w:type="spellEnd"/>
      <w:r w:rsidRPr="00DC6283">
        <w:rPr>
          <w:rFonts w:ascii="Times New Roman" w:hAnsi="Times New Roman"/>
          <w:b/>
          <w:sz w:val="24"/>
          <w:szCs w:val="24"/>
        </w:rPr>
        <w:t>. 14</w:t>
      </w:r>
      <w:r w:rsidRPr="00DC6283">
        <w:rPr>
          <w:rFonts w:ascii="Times New Roman" w:hAnsi="Times New Roman"/>
          <w:sz w:val="24"/>
          <w:szCs w:val="24"/>
        </w:rPr>
        <w:t xml:space="preserve"> (далее по тексту – «объект», «арендуемый объект»), </w:t>
      </w:r>
      <w:r w:rsidR="006B6329">
        <w:rPr>
          <w:rFonts w:ascii="Times New Roman" w:hAnsi="Times New Roman"/>
          <w:sz w:val="24"/>
          <w:szCs w:val="24"/>
        </w:rPr>
        <w:t>___________________________________________</w:t>
      </w:r>
      <w:r w:rsidRPr="00DC6283">
        <w:rPr>
          <w:rFonts w:ascii="Times New Roman" w:hAnsi="Times New Roman"/>
          <w:b/>
          <w:sz w:val="24"/>
          <w:szCs w:val="24"/>
        </w:rPr>
        <w:t>.</w:t>
      </w:r>
    </w:p>
    <w:p w:rsidR="00DC6283" w:rsidRPr="00DC6283" w:rsidRDefault="00DC6283" w:rsidP="00DC62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6283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DC6283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DC6283">
        <w:rPr>
          <w:rFonts w:ascii="Times New Roman" w:hAnsi="Times New Roman"/>
          <w:sz w:val="24"/>
          <w:szCs w:val="24"/>
        </w:rPr>
        <w:t xml:space="preserve"> из технического плана помещения со схемой размещения Арендатора (Приложение № 3).</w:t>
      </w:r>
    </w:p>
    <w:p w:rsidR="00DC6283" w:rsidRPr="00DC6283" w:rsidRDefault="00DC6283" w:rsidP="00DC62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6283">
        <w:rPr>
          <w:rFonts w:ascii="Times New Roman" w:hAnsi="Times New Roman"/>
          <w:sz w:val="24"/>
          <w:szCs w:val="24"/>
        </w:rPr>
        <w:t>1.2. Данное здание принадлежит Закрытому административно-территориальному образованию Железного</w:t>
      </w:r>
      <w:proofErr w:type="gramStart"/>
      <w:r w:rsidRPr="00DC6283">
        <w:rPr>
          <w:rFonts w:ascii="Times New Roman" w:hAnsi="Times New Roman"/>
          <w:sz w:val="24"/>
          <w:szCs w:val="24"/>
        </w:rPr>
        <w:t>рск Кр</w:t>
      </w:r>
      <w:proofErr w:type="gramEnd"/>
      <w:r w:rsidRPr="00DC6283">
        <w:rPr>
          <w:rFonts w:ascii="Times New Roman" w:hAnsi="Times New Roman"/>
          <w:sz w:val="24"/>
          <w:szCs w:val="24"/>
        </w:rPr>
        <w:t>асноярского края, о чем в Едином государственном реестре прав недвижимости 16 марта 2016 г. сделана запись регистрации № 24-24/012-24/012/001/2016-2147/1.</w:t>
      </w:r>
    </w:p>
    <w:p w:rsidR="00D0624C" w:rsidRPr="00DC6283" w:rsidRDefault="00D0624C" w:rsidP="00DC6283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723FDB" w:rsidRPr="005F04E6" w:rsidRDefault="00723FDB" w:rsidP="00723FDB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723FDB" w:rsidRPr="00274853" w:rsidRDefault="00723FDB" w:rsidP="00723FDB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723FDB" w:rsidRPr="00E62FDB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>на 5 (пять) лет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62FDB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E62FDB">
        <w:rPr>
          <w:rFonts w:ascii="Times New Roman" w:hAnsi="Times New Roman"/>
          <w:sz w:val="24"/>
          <w:szCs w:val="24"/>
        </w:rPr>
        <w:t xml:space="preserve"> настоящего договора обеими сторонами.</w:t>
      </w:r>
    </w:p>
    <w:p w:rsidR="00723FDB" w:rsidRPr="007E1578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E1578">
        <w:rPr>
          <w:rFonts w:ascii="Times New Roman" w:hAnsi="Times New Roman"/>
          <w:sz w:val="24"/>
          <w:szCs w:val="24"/>
        </w:rPr>
        <w:t xml:space="preserve">В силу статьи 425 Гражданского кодекса Российской Федерации Стороны пришли к соглашению, что условия заключенного Договора аренды в части начисления арендной платы применяются с момента фактической передачи </w:t>
      </w:r>
      <w:r>
        <w:rPr>
          <w:rFonts w:ascii="Times New Roman" w:hAnsi="Times New Roman"/>
          <w:sz w:val="24"/>
          <w:szCs w:val="24"/>
        </w:rPr>
        <w:t>арендуемого о</w:t>
      </w:r>
      <w:r w:rsidRPr="007E1578">
        <w:rPr>
          <w:rFonts w:ascii="Times New Roman" w:hAnsi="Times New Roman"/>
          <w:sz w:val="24"/>
          <w:szCs w:val="24"/>
        </w:rPr>
        <w:t>бъекта по акту приема-передачи.</w:t>
      </w:r>
    </w:p>
    <w:p w:rsidR="00723FDB" w:rsidRPr="005F04E6" w:rsidRDefault="00723FDB" w:rsidP="00723FDB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>2.3. Срок аренды может быть сокращен по соглашению сторон в порядке, предусмотренном настоящим Договором.</w:t>
      </w:r>
    </w:p>
    <w:p w:rsidR="00723FDB" w:rsidRPr="005F04E6" w:rsidRDefault="00723FDB" w:rsidP="00723FDB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723FDB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723FDB" w:rsidRPr="005F04E6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3FDB" w:rsidRPr="00602FF4" w:rsidRDefault="00723FDB" w:rsidP="00723FDB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723FDB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</w:t>
      </w:r>
      <w:r>
        <w:rPr>
          <w:rFonts w:ascii="Times New Roman" w:hAnsi="Times New Roman"/>
          <w:sz w:val="24"/>
          <w:szCs w:val="24"/>
        </w:rPr>
        <w:t>(</w:t>
      </w:r>
      <w:r w:rsidRPr="005F04E6">
        <w:rPr>
          <w:rFonts w:ascii="Times New Roman" w:hAnsi="Times New Roman"/>
          <w:sz w:val="24"/>
          <w:szCs w:val="24"/>
        </w:rPr>
        <w:t>без НДС</w:t>
      </w:r>
      <w:r>
        <w:rPr>
          <w:rFonts w:ascii="Times New Roman" w:hAnsi="Times New Roman"/>
          <w:sz w:val="24"/>
          <w:szCs w:val="24"/>
        </w:rPr>
        <w:t>)</w:t>
      </w:r>
      <w:r w:rsidRPr="005F04E6">
        <w:rPr>
          <w:rFonts w:ascii="Times New Roman" w:hAnsi="Times New Roman"/>
          <w:sz w:val="24"/>
          <w:szCs w:val="24"/>
        </w:rPr>
        <w:t xml:space="preserve"> за один месяц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F04E6">
        <w:rPr>
          <w:rFonts w:ascii="Times New Roman" w:hAnsi="Times New Roman"/>
          <w:sz w:val="24"/>
          <w:szCs w:val="24"/>
        </w:rPr>
        <w:t xml:space="preserve">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 xml:space="preserve">202_ </w:t>
      </w:r>
      <w:r w:rsidRPr="005F04E6">
        <w:rPr>
          <w:rFonts w:ascii="Times New Roman" w:hAnsi="Times New Roman"/>
          <w:sz w:val="24"/>
          <w:szCs w:val="24"/>
        </w:rPr>
        <w:t>г. №____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F04E6">
        <w:rPr>
          <w:rFonts w:ascii="Times New Roman" w:hAnsi="Times New Roman"/>
          <w:sz w:val="24"/>
          <w:szCs w:val="24"/>
        </w:rPr>
        <w:t xml:space="preserve"> составляет:</w:t>
      </w:r>
    </w:p>
    <w:p w:rsidR="00723FDB" w:rsidRPr="005F04E6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  <w:r w:rsidRPr="005F04E6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.</w:t>
      </w:r>
    </w:p>
    <w:p w:rsidR="00723FDB" w:rsidRPr="005F04E6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723FDB" w:rsidRPr="00136285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723FDB" w:rsidRPr="00136285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723FDB" w:rsidRPr="00136285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723FDB" w:rsidRPr="00136285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723FDB" w:rsidRPr="00136285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723FDB" w:rsidRPr="00136285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723FDB" w:rsidRPr="000C2FC4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</w:t>
      </w:r>
      <w:r w:rsidRPr="000C2FC4">
        <w:rPr>
          <w:rFonts w:ascii="Times New Roman" w:hAnsi="Times New Roman"/>
          <w:sz w:val="24"/>
          <w:szCs w:val="24"/>
        </w:rPr>
        <w:t>подписывается арендатором.</w:t>
      </w:r>
    </w:p>
    <w:p w:rsidR="00723FDB" w:rsidRPr="000C2FC4" w:rsidRDefault="00723FDB" w:rsidP="00723F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0C2FC4">
        <w:rPr>
          <w:rFonts w:ascii="Times New Roman" w:hAnsi="Times New Roman"/>
          <w:sz w:val="24"/>
          <w:szCs w:val="24"/>
        </w:rPr>
        <w:t>. Арендная плата, указанная в п. 3.1.,  не включает:</w:t>
      </w:r>
    </w:p>
    <w:p w:rsidR="00723FDB" w:rsidRPr="000C2FC4" w:rsidRDefault="00723FDB" w:rsidP="00723F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 xml:space="preserve">- плату за пользование земельным участком с кадастровым номером 24:58:0306001:24, общей площадью 12329,0 кв. метра, </w:t>
      </w:r>
      <w:proofErr w:type="gramStart"/>
      <w:r w:rsidRPr="000C2FC4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0C2FC4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Центральный проезд, 10, на котором расположен арендуемый объект;</w:t>
      </w:r>
    </w:p>
    <w:p w:rsidR="00723FDB" w:rsidRPr="000C2FC4" w:rsidRDefault="00723FDB" w:rsidP="00723F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 оплату коммунальных и прочих целевых услуг, возмещение эксплуатационных расходов и расходов за техническое и аварийное обслуживание предприятиям (по договорам с обслуживающими предприятиями) и производится дополнительно в соответствии с условиями заключенных договоров;</w:t>
      </w:r>
    </w:p>
    <w:p w:rsidR="00723FDB" w:rsidRPr="000C2FC4" w:rsidRDefault="00723FDB" w:rsidP="00723F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 расходы по содержанию арендуемого объекта с учетом общего имущества здания/помещения, в котором находится арендованное имущество, в части, приходящейся на долю арендатора пропорционально площади арендуемого имущества;</w:t>
      </w:r>
    </w:p>
    <w:p w:rsidR="00723FDB" w:rsidRPr="000C2FC4" w:rsidRDefault="00723FDB" w:rsidP="00723F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  возмещение расходов Арендодателя по оплате электроэнергии;</w:t>
      </w:r>
    </w:p>
    <w:p w:rsidR="00723FDB" w:rsidRPr="000C2FC4" w:rsidRDefault="00723FDB" w:rsidP="00723F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 возмещение расходов Арендодателя, понесенных в соответствии с распоряжением Администрации;</w:t>
      </w:r>
    </w:p>
    <w:p w:rsidR="00723FDB" w:rsidRPr="000C2FC4" w:rsidRDefault="00723FDB" w:rsidP="00723F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 расходы на страхование арендуемого имущества и производятся дополнительно в соответствии с условиями заключенного договора страхования.</w:t>
      </w:r>
    </w:p>
    <w:p w:rsidR="00723FDB" w:rsidRPr="00331C69" w:rsidRDefault="00723FDB" w:rsidP="00723FDB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31C69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331C69">
        <w:rPr>
          <w:rFonts w:ascii="Times New Roman" w:hAnsi="Times New Roman"/>
          <w:sz w:val="24"/>
          <w:szCs w:val="24"/>
        </w:rPr>
        <w:t xml:space="preserve">. Размер платы за пользование земельным участком за один квартал составляет: </w:t>
      </w:r>
    </w:p>
    <w:p w:rsidR="00723FDB" w:rsidRPr="00331C69" w:rsidRDefault="00723FDB" w:rsidP="00723FDB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1 117,32</w:t>
      </w:r>
      <w:r w:rsidRPr="00331C69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Pr="00331C69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>
        <w:rPr>
          <w:rFonts w:ascii="Times New Roman" w:hAnsi="Times New Roman"/>
          <w:b/>
          <w:i/>
          <w:sz w:val="24"/>
          <w:szCs w:val="24"/>
          <w:u w:val="single"/>
        </w:rPr>
        <w:t>одна тысяча сто семнадцать рублей 32 копейки).</w:t>
      </w:r>
    </w:p>
    <w:p w:rsidR="00091340" w:rsidRDefault="00091340" w:rsidP="0009134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Расчет размера арендной платы за пользование земельным участком, выполнен в соответствии с положениями муниципальных правовых актов, устанавливающих порядок определения размера арендной платы за использование земельных участков на территории </w:t>
      </w:r>
      <w:r>
        <w:rPr>
          <w:rFonts w:ascii="Times New Roman" w:hAnsi="Times New Roman"/>
          <w:sz w:val="24"/>
          <w:szCs w:val="24"/>
        </w:rPr>
        <w:lastRenderedPageBreak/>
        <w:t>городского округа «Закрытое административно-территориальное образование Железногорск Красноярского края», предоставленных в аренду без проведения торгов  и приведен в Приложении № 3 к настоящему Договору.</w:t>
      </w:r>
      <w:proofErr w:type="gramEnd"/>
    </w:p>
    <w:p w:rsidR="00723FDB" w:rsidRPr="00D925AA" w:rsidRDefault="00723FDB" w:rsidP="00723FDB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723FDB" w:rsidRPr="00D925AA" w:rsidRDefault="00723FDB" w:rsidP="00723FDB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723FDB" w:rsidRPr="00E64D27" w:rsidRDefault="00723FDB" w:rsidP="00723FDB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723FDB" w:rsidRPr="00E64D27" w:rsidRDefault="00723FDB" w:rsidP="00723FDB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Пла</w:t>
      </w:r>
      <w:r w:rsidRPr="00E64D27">
        <w:rPr>
          <w:rFonts w:ascii="Times New Roman" w:hAnsi="Times New Roman"/>
          <w:sz w:val="24"/>
          <w:szCs w:val="24"/>
        </w:rPr>
        <w:t>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723FDB" w:rsidRPr="00E64D27" w:rsidRDefault="00723FDB" w:rsidP="00723FDB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723FDB" w:rsidRPr="00E64D27" w:rsidRDefault="00723FDB" w:rsidP="00723FDB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723FDB" w:rsidRPr="00E64D27" w:rsidRDefault="00723FDB" w:rsidP="00723FDB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723FDB" w:rsidRPr="00313198" w:rsidRDefault="00723FDB" w:rsidP="00723FDB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723FDB" w:rsidRPr="00313198" w:rsidRDefault="00723FDB" w:rsidP="00723FDB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723FDB" w:rsidRPr="00E64D27" w:rsidRDefault="00723FDB" w:rsidP="00723FDB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723FDB" w:rsidRPr="00E64D27" w:rsidRDefault="00723FDB" w:rsidP="00723FDB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723FDB" w:rsidRPr="00E64D27" w:rsidRDefault="00723FDB" w:rsidP="00723FDB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723FDB" w:rsidRPr="00F60882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723FDB" w:rsidRPr="00F60882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723FDB" w:rsidRPr="00F60882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723FDB" w:rsidRPr="00F60882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lastRenderedPageBreak/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723FDB" w:rsidRPr="00F60882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723FDB" w:rsidRPr="00F60882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723FDB" w:rsidRPr="00F96327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10</w:t>
      </w:r>
      <w:r w:rsidRPr="00F96327">
        <w:rPr>
          <w:rFonts w:ascii="Times New Roman" w:hAnsi="Times New Roman"/>
          <w:sz w:val="24"/>
          <w:szCs w:val="24"/>
        </w:rPr>
        <w:t>. Арендатор обязан вносить арендную плату, указанную в пункте 3.1., плату за пользование земельным участком, указанную в пункте 3.</w:t>
      </w:r>
      <w:r>
        <w:rPr>
          <w:rFonts w:ascii="Times New Roman" w:hAnsi="Times New Roman"/>
          <w:sz w:val="24"/>
          <w:szCs w:val="24"/>
        </w:rPr>
        <w:t>4</w:t>
      </w:r>
      <w:r w:rsidRPr="00F96327">
        <w:rPr>
          <w:rFonts w:ascii="Times New Roman" w:hAnsi="Times New Roman"/>
          <w:sz w:val="24"/>
          <w:szCs w:val="24"/>
        </w:rPr>
        <w:t xml:space="preserve">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723FDB" w:rsidRPr="00F96327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за пользование земельным участком и возмещению расходов Арендодателя считается исполненной с момента зачисления денежных средств на лицевые счета, указанные в пунктах 3.2., 3.</w:t>
      </w:r>
      <w:r>
        <w:rPr>
          <w:rFonts w:ascii="Times New Roman" w:hAnsi="Times New Roman"/>
          <w:sz w:val="24"/>
          <w:szCs w:val="24"/>
        </w:rPr>
        <w:t>5</w:t>
      </w:r>
      <w:r w:rsidRPr="00F96327">
        <w:rPr>
          <w:rFonts w:ascii="Times New Roman" w:hAnsi="Times New Roman"/>
          <w:sz w:val="24"/>
          <w:szCs w:val="24"/>
        </w:rPr>
        <w:t>. и 3.7. соответственно.</w:t>
      </w:r>
    </w:p>
    <w:p w:rsidR="00723FDB" w:rsidRPr="00F96327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3FDB" w:rsidRPr="005F04E6" w:rsidRDefault="00723FDB" w:rsidP="00723FDB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723FDB" w:rsidRPr="005F04E6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723FDB" w:rsidRPr="005F04E6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4.2. Объект должен быть передан по акту приема-передачи в аренду не позднее </w:t>
      </w:r>
      <w:r>
        <w:rPr>
          <w:rFonts w:ascii="Times New Roman" w:hAnsi="Times New Roman"/>
          <w:sz w:val="24"/>
          <w:szCs w:val="24"/>
        </w:rPr>
        <w:t>трех рабочих дней с момента подписания настоящего договора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723FDB" w:rsidRPr="005F04E6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723FDB" w:rsidRPr="005F04E6" w:rsidRDefault="00723FDB" w:rsidP="00723FDB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723FDB" w:rsidRPr="005F04E6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723FDB" w:rsidRPr="005F04E6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723FDB" w:rsidRPr="005F04E6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723FDB" w:rsidRPr="005F04E6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3FDB" w:rsidRPr="005F04E6" w:rsidRDefault="00723FDB" w:rsidP="00723FD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723FDB" w:rsidRPr="005F04E6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723FDB" w:rsidRPr="005F04E6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723FDB" w:rsidRPr="005F04E6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723FDB" w:rsidRPr="005F04E6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723FDB" w:rsidRPr="005F04E6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723FDB" w:rsidRPr="005F04E6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723FDB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274B0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требованиям: </w:t>
      </w:r>
      <w:r>
        <w:rPr>
          <w:rFonts w:ascii="Times New Roman" w:hAnsi="Times New Roman"/>
          <w:sz w:val="24"/>
          <w:szCs w:val="24"/>
        </w:rPr>
        <w:t>имущество должно находиться в надлежащем техническом состоянии с учетом нормального износа без ухудшения его состояния, а также без изменения его облика, объемно - планировочных и конструктивных решений и структуры объекта, если это не предусмотрено соглашением между Арендодателем и Арендатором.</w:t>
      </w:r>
    </w:p>
    <w:p w:rsidR="00723FDB" w:rsidRPr="00A274B0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Имущество возвращается со всеми неотделимыми улучшениями, включая системы инженерно-технического обеспечения</w:t>
      </w:r>
      <w:r w:rsidRPr="00A274B0">
        <w:rPr>
          <w:rFonts w:ascii="Times New Roman" w:hAnsi="Times New Roman"/>
          <w:sz w:val="24"/>
          <w:szCs w:val="24"/>
        </w:rPr>
        <w:t>.</w:t>
      </w:r>
    </w:p>
    <w:p w:rsidR="00723FDB" w:rsidRPr="008915D8" w:rsidRDefault="00723FDB" w:rsidP="00723FD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915D8">
        <w:rPr>
          <w:rFonts w:ascii="Times New Roman" w:hAnsi="Times New Roman"/>
          <w:b/>
          <w:sz w:val="24"/>
          <w:szCs w:val="24"/>
        </w:rPr>
        <w:lastRenderedPageBreak/>
        <w:t>6. ПРАВА И ОБЯЗАННОСТИ АРЕНДОДАТЕЛЯ</w:t>
      </w:r>
    </w:p>
    <w:p w:rsidR="00723FDB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</w:t>
      </w:r>
      <w:r>
        <w:rPr>
          <w:rFonts w:ascii="Times New Roman" w:hAnsi="Times New Roman"/>
          <w:sz w:val="24"/>
          <w:szCs w:val="24"/>
        </w:rPr>
        <w:t>:</w:t>
      </w:r>
    </w:p>
    <w:p w:rsidR="00723FDB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6.1.1.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редоставить объект во временное пользование Арендатору и принять объект от арендатора в установленном договором </w:t>
      </w:r>
      <w:r>
        <w:rPr>
          <w:rFonts w:ascii="Times New Roman" w:hAnsi="Times New Roman"/>
          <w:sz w:val="24"/>
          <w:szCs w:val="24"/>
        </w:rPr>
        <w:t>порядке по акту приема-передачи;</w:t>
      </w:r>
    </w:p>
    <w:p w:rsidR="00723FDB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6.1.2. </w:t>
      </w:r>
      <w:r w:rsidRPr="008B3615">
        <w:rPr>
          <w:rFonts w:ascii="Times New Roman" w:hAnsi="Times New Roman"/>
          <w:sz w:val="24"/>
          <w:szCs w:val="24"/>
        </w:rPr>
        <w:t>Осуществить мероприятия по государственной регистрации договора аренды</w:t>
      </w:r>
      <w:r>
        <w:rPr>
          <w:rFonts w:ascii="Times New Roman" w:hAnsi="Times New Roman"/>
          <w:sz w:val="24"/>
          <w:szCs w:val="24"/>
        </w:rPr>
        <w:t xml:space="preserve"> в электронном виде.</w:t>
      </w:r>
    </w:p>
    <w:p w:rsidR="00723FDB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</w:t>
      </w:r>
      <w:r>
        <w:rPr>
          <w:rFonts w:ascii="Times New Roman" w:hAnsi="Times New Roman"/>
          <w:sz w:val="24"/>
          <w:szCs w:val="24"/>
        </w:rPr>
        <w:t>:</w:t>
      </w:r>
    </w:p>
    <w:p w:rsidR="00723FDB" w:rsidRPr="005F04E6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F04E6">
        <w:rPr>
          <w:rFonts w:ascii="Times New Roman" w:hAnsi="Times New Roman"/>
          <w:sz w:val="24"/>
          <w:szCs w:val="24"/>
        </w:rPr>
        <w:t xml:space="preserve">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723FDB" w:rsidRPr="005F04E6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723FDB" w:rsidRPr="005F04E6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723FDB" w:rsidRPr="005F04E6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723FDB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2.2.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723FDB" w:rsidRDefault="00723FDB" w:rsidP="00723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3FDB" w:rsidRPr="00AB26E3" w:rsidRDefault="00723FDB" w:rsidP="00723FD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723FDB" w:rsidRPr="00B24222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723FDB" w:rsidRPr="00B24222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723FDB" w:rsidRPr="00B53600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723FDB" w:rsidRPr="000C2FC4" w:rsidRDefault="00723FDB" w:rsidP="00723F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 нести расходы по оплате коммунальных и прочих целевых услуг, эксплуатационных расходов и расходов за техническое и аварийное обслуживание (по договорам с обслуживающими организациями);</w:t>
      </w:r>
    </w:p>
    <w:p w:rsidR="00723FDB" w:rsidRPr="000C2FC4" w:rsidRDefault="00723FDB" w:rsidP="00723F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 нести расходы по содержанию арендуемого объекта с учетом общего имущества здания/помещения, в котором находится арендованное имущество, в части, приходящейся на долю арендатора пропорционально площади арендуемого имущества;</w:t>
      </w:r>
    </w:p>
    <w:p w:rsidR="00723FDB" w:rsidRPr="000C2FC4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 возмещать расходы Арендодателя по оплате электроэнергии;</w:t>
      </w:r>
    </w:p>
    <w:p w:rsidR="00723FDB" w:rsidRPr="000C2FC4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 возмещать расходы Арендодателя, понесенные в связи с эксплуатацией арендуемого объекта, а именно, расходов по содержанию общего имущества здания (помещения), в части, приходящейся на долю Арендатора, пропорционально площади арендуемого имущества.</w:t>
      </w:r>
    </w:p>
    <w:p w:rsidR="00723FDB" w:rsidRPr="000C2FC4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 xml:space="preserve"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помещении,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 </w:t>
      </w:r>
    </w:p>
    <w:p w:rsidR="00723FDB" w:rsidRPr="001D4467" w:rsidRDefault="00723FDB" w:rsidP="00723FDB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723FDB" w:rsidRPr="001D4467" w:rsidRDefault="00723FDB" w:rsidP="00723FDB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723FDB" w:rsidRPr="00B24222" w:rsidRDefault="00723FDB" w:rsidP="00723FDB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723FDB" w:rsidRPr="00B24222" w:rsidRDefault="00723FDB" w:rsidP="00723FDB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lastRenderedPageBreak/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723FDB" w:rsidRPr="00667A49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7.2.2. </w:t>
      </w:r>
      <w:r w:rsidRPr="00B24222">
        <w:rPr>
          <w:rFonts w:ascii="Times New Roman" w:hAnsi="Times New Roman"/>
          <w:sz w:val="24"/>
          <w:szCs w:val="24"/>
        </w:rPr>
        <w:t>Арендатор обязан поддерживать объект в исправном техническом и надлежащем санитарном состоянии.</w:t>
      </w:r>
    </w:p>
    <w:p w:rsidR="00723FDB" w:rsidRPr="0000246E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7.2.3. Арендатор обязан за свой счет производить текущий ремонт, техническое обслуживание арендуемого объекта, в том числе, профилактическое обслуживание и текущий ремонт инженерно-технических коммуникаций и инженерного оборудования, в соответствии с правилами и нормами эксплуатации</w:t>
      </w:r>
      <w:r w:rsidRPr="0000246E">
        <w:rPr>
          <w:rFonts w:ascii="Times New Roman" w:hAnsi="Times New Roman"/>
          <w:sz w:val="24"/>
          <w:szCs w:val="24"/>
        </w:rPr>
        <w:t xml:space="preserve"> здания, а также на основании заключений, актов и предписаний, выданных Арендодателем и/или обслуживающей организацией. </w:t>
      </w:r>
    </w:p>
    <w:p w:rsidR="00723FDB" w:rsidRPr="0000246E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723FDB" w:rsidRPr="0000246E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r>
        <w:rPr>
          <w:rFonts w:ascii="Times New Roman" w:hAnsi="Times New Roman"/>
          <w:sz w:val="24"/>
          <w:szCs w:val="24"/>
        </w:rPr>
        <w:t>е</w:t>
      </w:r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723FDB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охрану объекта. </w:t>
      </w:r>
    </w:p>
    <w:p w:rsidR="00723FDB" w:rsidRPr="00B24222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7.2.7. Арендатор обязан соблюдать нормы и правила, действующего законодательства Российской Федерации.</w:t>
      </w:r>
    </w:p>
    <w:p w:rsidR="00723FDB" w:rsidRPr="00667A49" w:rsidRDefault="00723FDB" w:rsidP="00723FDB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7.2.</w:t>
      </w:r>
      <w:r>
        <w:rPr>
          <w:rFonts w:ascii="Times New Roman" w:hAnsi="Times New Roman"/>
          <w:szCs w:val="24"/>
        </w:rPr>
        <w:t>8</w:t>
      </w:r>
      <w:r w:rsidRPr="00667A49">
        <w:rPr>
          <w:rFonts w:ascii="Times New Roman" w:hAnsi="Times New Roman"/>
          <w:szCs w:val="24"/>
        </w:rPr>
        <w:t>. Арендатор обязан в течение 30 (тридцати) дней со дня подписания настоящего договора заключить и своевременного оплачивать необходимые договоры на предоставление коммунальных услуг.</w:t>
      </w:r>
    </w:p>
    <w:p w:rsidR="00723FDB" w:rsidRPr="0000246E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>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723FDB" w:rsidRPr="0000246E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723FDB" w:rsidRPr="0000246E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723FDB" w:rsidRPr="00667A49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7.5. Арендатор обязан своевременно и в полном объеме уплачивать арендную плату в размере, порядке и сроки, установленные договором. </w:t>
      </w:r>
    </w:p>
    <w:p w:rsidR="00723FDB" w:rsidRPr="00667A49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723FDB" w:rsidRPr="00765552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723FDB" w:rsidRPr="00667A49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7</w:t>
      </w:r>
      <w:r w:rsidRPr="00667A49">
        <w:rPr>
          <w:rFonts w:ascii="Times New Roman" w:hAnsi="Times New Roman"/>
          <w:sz w:val="24"/>
          <w:szCs w:val="24"/>
        </w:rPr>
        <w:t>. Арендатор обязан своевременно и в полном объеме вносить плату за коммунальные услуги, в соответствии с условиями заключенных договоров.</w:t>
      </w:r>
    </w:p>
    <w:p w:rsidR="00723FDB" w:rsidRPr="00667A49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lastRenderedPageBreak/>
        <w:t>7.</w:t>
      </w:r>
      <w:r>
        <w:rPr>
          <w:rFonts w:ascii="Times New Roman" w:hAnsi="Times New Roman"/>
          <w:sz w:val="24"/>
          <w:szCs w:val="24"/>
        </w:rPr>
        <w:t>8</w:t>
      </w:r>
      <w:r w:rsidRPr="00667A49">
        <w:rPr>
          <w:rFonts w:ascii="Times New Roman" w:hAnsi="Times New Roman"/>
          <w:sz w:val="24"/>
          <w:szCs w:val="24"/>
        </w:rPr>
        <w:t>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723FDB" w:rsidRPr="00667A49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723FDB" w:rsidRPr="0000246E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723FDB" w:rsidRPr="0000246E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723FDB" w:rsidRPr="0000246E" w:rsidRDefault="00723FDB" w:rsidP="00723FDB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1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723FDB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3FDB" w:rsidRPr="002927A8" w:rsidRDefault="00723FDB" w:rsidP="00723FD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723FDB" w:rsidRPr="007D032A" w:rsidRDefault="00723FDB" w:rsidP="00723FDB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723FDB" w:rsidRPr="007D032A" w:rsidRDefault="00723FDB" w:rsidP="00723FDB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723FDB" w:rsidRPr="007D032A" w:rsidRDefault="00723FDB" w:rsidP="00723FDB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723FDB" w:rsidRPr="00765552" w:rsidRDefault="00723FDB" w:rsidP="00723FDB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723FDB" w:rsidRPr="00765552" w:rsidRDefault="00723FDB" w:rsidP="00723FDB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723FDB" w:rsidRPr="00765552" w:rsidRDefault="00723FDB" w:rsidP="00723FDB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1436EB">
        <w:rPr>
          <w:rFonts w:ascii="Times New Roman" w:hAnsi="Times New Roman"/>
          <w:sz w:val="24"/>
          <w:szCs w:val="24"/>
        </w:rPr>
        <w:t xml:space="preserve">В случае невнесения платы за пользование земельным участком с кадастровым номером </w:t>
      </w:r>
      <w:r w:rsidRPr="000C2FC4">
        <w:rPr>
          <w:rFonts w:ascii="Times New Roman" w:hAnsi="Times New Roman"/>
          <w:sz w:val="24"/>
          <w:szCs w:val="24"/>
        </w:rPr>
        <w:t>24:58:0306001:24</w:t>
      </w:r>
      <w:r w:rsidRPr="001436EB">
        <w:rPr>
          <w:rFonts w:ascii="Times New Roman" w:hAnsi="Times New Roman"/>
          <w:sz w:val="24"/>
          <w:szCs w:val="24"/>
        </w:rPr>
        <w:t xml:space="preserve">, Арендатор выплачивает в местный бюджет на расчетный счет, указанный в пункте 3.5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1436EB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1436EB">
        <w:rPr>
          <w:rFonts w:ascii="Times New Roman" w:hAnsi="Times New Roman"/>
          <w:sz w:val="24"/>
          <w:szCs w:val="24"/>
        </w:rPr>
        <w:t xml:space="preserve"> ключевой ставки Центрального банка</w:t>
      </w:r>
      <w:r w:rsidRPr="00765552">
        <w:rPr>
          <w:rFonts w:ascii="Times New Roman" w:hAnsi="Times New Roman"/>
          <w:sz w:val="24"/>
          <w:szCs w:val="24"/>
        </w:rPr>
        <w:t xml:space="preserve">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723FDB" w:rsidRDefault="00723FDB" w:rsidP="00723FDB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7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723FDB" w:rsidRPr="00715689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6</w:t>
      </w:r>
      <w:r w:rsidRPr="00715689">
        <w:rPr>
          <w:rFonts w:ascii="Times New Roman" w:hAnsi="Times New Roman"/>
          <w:sz w:val="24"/>
          <w:szCs w:val="24"/>
        </w:rPr>
        <w:t xml:space="preserve">. В случае </w:t>
      </w:r>
      <w:proofErr w:type="spellStart"/>
      <w:r w:rsidRPr="00715689">
        <w:rPr>
          <w:rFonts w:ascii="Times New Roman" w:hAnsi="Times New Roman"/>
          <w:sz w:val="24"/>
          <w:szCs w:val="24"/>
        </w:rPr>
        <w:t>незаключения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Арендатором договоров с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организациями, </w:t>
      </w:r>
      <w:r>
        <w:rPr>
          <w:rFonts w:ascii="Times New Roman" w:hAnsi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/>
          <w:sz w:val="24"/>
          <w:szCs w:val="24"/>
        </w:rPr>
        <w:t>организациями</w:t>
      </w:r>
      <w:proofErr w:type="gramEnd"/>
      <w:r>
        <w:rPr>
          <w:rFonts w:ascii="Times New Roman" w:hAnsi="Times New Roman"/>
          <w:sz w:val="24"/>
          <w:szCs w:val="24"/>
        </w:rPr>
        <w:t xml:space="preserve"> обеспечивающими эксплуатационное обслуживание арендуемого объекта, </w:t>
      </w:r>
      <w:r w:rsidRPr="00715689">
        <w:rPr>
          <w:rFonts w:ascii="Times New Roman" w:hAnsi="Times New Roman"/>
          <w:sz w:val="24"/>
          <w:szCs w:val="24"/>
        </w:rPr>
        <w:t>Арендатор обязан возместить Арендодателю все понесенные убытки, связанные с эксплуатацией арендуемого объекта.</w:t>
      </w:r>
    </w:p>
    <w:p w:rsidR="00723FDB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lastRenderedPageBreak/>
        <w:t>8.</w:t>
      </w:r>
      <w:r>
        <w:rPr>
          <w:rFonts w:ascii="Times New Roman" w:hAnsi="Times New Roman"/>
          <w:sz w:val="24"/>
          <w:szCs w:val="24"/>
        </w:rPr>
        <w:t>7</w:t>
      </w:r>
      <w:r w:rsidRPr="00715689">
        <w:rPr>
          <w:rFonts w:ascii="Times New Roman" w:hAnsi="Times New Roman"/>
          <w:sz w:val="24"/>
          <w:szCs w:val="24"/>
        </w:rPr>
        <w:t xml:space="preserve">. В случае взыскания задолженности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 с Арендодателя за потребленные/принятые ресурсы Арендатором, Арендатор обязан возместить Арендодателю все понесенные убытки.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23FDB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3FDB" w:rsidRPr="002927A8" w:rsidRDefault="00723FDB" w:rsidP="00723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723FDB" w:rsidRPr="002927A8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723FDB" w:rsidRPr="008B502B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723FDB" w:rsidRPr="008B502B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723FDB" w:rsidRPr="008B502B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723FDB" w:rsidRPr="008B502B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 xml:space="preserve"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</w:t>
      </w:r>
      <w:r w:rsidRPr="00236D37">
        <w:rPr>
          <w:rFonts w:ascii="Times New Roman" w:hAnsi="Times New Roman"/>
          <w:sz w:val="24"/>
          <w:szCs w:val="24"/>
        </w:rPr>
        <w:t>объекта, а также совершение противоправных действий арендатором в отношении объекта аренды;</w:t>
      </w:r>
    </w:p>
    <w:p w:rsidR="00723FDB" w:rsidRPr="00804844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04844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4</w:t>
      </w:r>
      <w:r w:rsidRPr="00804844">
        <w:rPr>
          <w:rFonts w:ascii="Times New Roman" w:hAnsi="Times New Roman"/>
          <w:sz w:val="24"/>
          <w:szCs w:val="24"/>
        </w:rPr>
        <w:t xml:space="preserve">. Арендатор </w:t>
      </w:r>
      <w:r>
        <w:rPr>
          <w:rFonts w:ascii="Times New Roman" w:hAnsi="Times New Roman"/>
          <w:sz w:val="24"/>
          <w:szCs w:val="24"/>
        </w:rPr>
        <w:t xml:space="preserve">не несет расходы и/ или </w:t>
      </w:r>
      <w:r w:rsidRPr="00804844">
        <w:rPr>
          <w:rFonts w:ascii="Times New Roman" w:hAnsi="Times New Roman"/>
          <w:sz w:val="24"/>
          <w:szCs w:val="24"/>
        </w:rPr>
        <w:t>не возмещает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объекта;</w:t>
      </w:r>
    </w:p>
    <w:p w:rsidR="00723FDB" w:rsidRPr="00DC0BE2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0BE2">
        <w:rPr>
          <w:rFonts w:ascii="Times New Roman" w:hAnsi="Times New Roman"/>
          <w:sz w:val="24"/>
          <w:szCs w:val="24"/>
        </w:rPr>
        <w:t>9.2.5. Арендатор не возмещает расходы Арендодателя по содержанию общего имущества здания, в котором находится арендованное имущество, в части, приходящейся на долю арендатора, пропорционально площади арендуемого объекта более двух раз подряд</w:t>
      </w:r>
      <w:r>
        <w:rPr>
          <w:rFonts w:ascii="Times New Roman" w:hAnsi="Times New Roman"/>
          <w:sz w:val="24"/>
          <w:szCs w:val="24"/>
        </w:rPr>
        <w:t>;</w:t>
      </w:r>
    </w:p>
    <w:p w:rsidR="00723FDB" w:rsidRPr="00684DC7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84DC7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6</w:t>
      </w:r>
      <w:r w:rsidRPr="00684DC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84DC7"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723FDB" w:rsidRPr="00445859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7</w:t>
      </w:r>
      <w:r w:rsidRPr="00445859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723FDB" w:rsidRPr="00445859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8</w:t>
      </w:r>
      <w:r w:rsidRPr="00445859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723FDB" w:rsidRPr="00445859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9</w:t>
      </w:r>
      <w:r w:rsidRPr="00445859">
        <w:rPr>
          <w:rFonts w:ascii="Times New Roman" w:hAnsi="Times New Roman"/>
          <w:sz w:val="24"/>
          <w:szCs w:val="24"/>
        </w:rPr>
        <w:t>. При получении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723FDB" w:rsidRPr="0044109B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723FDB" w:rsidRPr="0044109B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9.2.1 – сведения о наличии задолженности Арендатора по арендной плате;</w:t>
      </w:r>
    </w:p>
    <w:p w:rsidR="00723FDB" w:rsidRPr="0044109B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723FDB" w:rsidRPr="0044109B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723FDB" w:rsidRPr="00DC0BE2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0BE2">
        <w:rPr>
          <w:rFonts w:ascii="Times New Roman" w:hAnsi="Times New Roman"/>
          <w:sz w:val="24"/>
          <w:szCs w:val="24"/>
        </w:rPr>
        <w:t xml:space="preserve">Для подпункта 9.2.4 – сведения о наличии задолженности Арендатора перед </w:t>
      </w:r>
      <w:proofErr w:type="spellStart"/>
      <w:r w:rsidRPr="00DC0BE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DC0BE2">
        <w:rPr>
          <w:rFonts w:ascii="Times New Roman" w:hAnsi="Times New Roman"/>
          <w:sz w:val="24"/>
          <w:szCs w:val="24"/>
        </w:rPr>
        <w:t xml:space="preserve"> организацией, и/или сведения о наличии задолженности по возмещению расходов;</w:t>
      </w:r>
    </w:p>
    <w:p w:rsidR="00723FDB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0BE2">
        <w:rPr>
          <w:rFonts w:ascii="Times New Roman" w:hAnsi="Times New Roman"/>
          <w:sz w:val="24"/>
          <w:szCs w:val="24"/>
        </w:rPr>
        <w:t>Для подпункта 9.2.5-–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>;</w:t>
      </w:r>
    </w:p>
    <w:p w:rsidR="00723FDB" w:rsidRPr="00684DC7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84DC7">
        <w:rPr>
          <w:rFonts w:ascii="Times New Roman" w:hAnsi="Times New Roman"/>
          <w:sz w:val="24"/>
          <w:szCs w:val="24"/>
        </w:rPr>
        <w:t>Для подпункта 9.2.6 – сведения о наличии задолженности Арендатора за пользование земельным участком;</w:t>
      </w:r>
    </w:p>
    <w:p w:rsidR="00723FDB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3FDB" w:rsidRPr="0044109B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>
        <w:rPr>
          <w:rFonts w:ascii="Times New Roman" w:hAnsi="Times New Roman"/>
          <w:sz w:val="24"/>
          <w:szCs w:val="24"/>
        </w:rPr>
        <w:t>7</w:t>
      </w:r>
      <w:r w:rsidRPr="0044109B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договор субаренды;</w:t>
      </w:r>
    </w:p>
    <w:p w:rsidR="00723FDB" w:rsidRPr="0044109B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44109B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документы проверок соответствующих контролирующих органов;</w:t>
      </w:r>
    </w:p>
    <w:p w:rsidR="00723FDB" w:rsidRPr="0044109B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>
        <w:rPr>
          <w:rFonts w:ascii="Times New Roman" w:hAnsi="Times New Roman"/>
          <w:sz w:val="24"/>
          <w:szCs w:val="24"/>
        </w:rPr>
        <w:t>9</w:t>
      </w:r>
      <w:r w:rsidRPr="0044109B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арендатора.</w:t>
      </w:r>
    </w:p>
    <w:p w:rsidR="00723FDB" w:rsidRPr="00445859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9.4. Порядок досрочного расторжения договора в одностороннем порядке по требованию Арендодателя:</w:t>
      </w:r>
      <w:r w:rsidRPr="00445859">
        <w:rPr>
          <w:rFonts w:ascii="Times New Roman" w:hAnsi="Times New Roman"/>
          <w:sz w:val="24"/>
          <w:szCs w:val="24"/>
        </w:rPr>
        <w:t xml:space="preserve"> </w:t>
      </w:r>
    </w:p>
    <w:p w:rsidR="00723FDB" w:rsidRPr="00B8672C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9.4.1. Арендодатель направляет</w:t>
      </w:r>
      <w:r w:rsidRPr="00B8672C">
        <w:rPr>
          <w:rFonts w:ascii="Times New Roman" w:hAnsi="Times New Roman"/>
          <w:sz w:val="24"/>
          <w:szCs w:val="24"/>
        </w:rPr>
        <w:t xml:space="preserve">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723FDB" w:rsidRPr="00B8672C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723FDB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3FDB" w:rsidRPr="00AB26E3" w:rsidRDefault="00723FDB" w:rsidP="00723FD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723FDB" w:rsidRPr="00AB26E3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723FDB" w:rsidRPr="00AB26E3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723FDB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обстоятельств.</w:t>
      </w:r>
    </w:p>
    <w:p w:rsidR="00723FDB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3FDB" w:rsidRPr="0033540F" w:rsidRDefault="00723FDB" w:rsidP="00723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540F">
        <w:rPr>
          <w:rFonts w:ascii="Times New Roman" w:hAnsi="Times New Roman"/>
          <w:b/>
          <w:sz w:val="24"/>
          <w:szCs w:val="24"/>
        </w:rPr>
        <w:t>11. ЭЛЕКТРОННЫЙ ДОКУМЕНТООБОРОТ</w:t>
      </w:r>
    </w:p>
    <w:p w:rsidR="00723FDB" w:rsidRPr="0033540F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11.1. В рамках настоящего Договора, Стороны вправе применять электронный документооборот с использованием электронно-цифровой подписи при выставлении и обмене первичными учетными документами, в утвержденных ФНС России форматах, связанными с исполнением обязательств по Договору.</w:t>
      </w:r>
    </w:p>
    <w:p w:rsidR="00723FDB" w:rsidRPr="0033540F" w:rsidRDefault="00723FDB" w:rsidP="00723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11.2. Стороны используют квалифицированную электронную подпись, что предполагает получение Сторонами сертификата ключа проверки электронной подписи в аккредитованном удостоверяющем центре в соответствии с нормами действующего законодательства Российской Федерации.</w:t>
      </w:r>
    </w:p>
    <w:p w:rsidR="00723FDB" w:rsidRPr="0033540F" w:rsidRDefault="00723FDB" w:rsidP="00723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11.3. Документы, полученные через электронный документооборот, согласно Федеральному закону от 06.04.2011 года № 63-ФЗ «Об электронной подписи», имеют юридическую силу. Стороны соглашаются признавать полученные (направленные) электронные первичные учетные документы равнозначными аналогичным документам на бумажных носителях, подписанных собственноручной подписью.</w:t>
      </w:r>
    </w:p>
    <w:p w:rsidR="00723FDB" w:rsidRPr="0033540F" w:rsidRDefault="00723FDB" w:rsidP="00723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11.4. Первичные учетные документы по настоящему Договору предоставляются и подписываются Сторонами в сроки, установленные Договором.</w:t>
      </w:r>
    </w:p>
    <w:p w:rsidR="00723FDB" w:rsidRDefault="00723FDB" w:rsidP="00723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23FDB" w:rsidRPr="00AB26E3" w:rsidRDefault="00723FDB" w:rsidP="00723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23FDB" w:rsidRPr="005F04E6" w:rsidRDefault="00723FDB" w:rsidP="00723FDB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5F04E6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723FDB" w:rsidRPr="00136285" w:rsidRDefault="00723FDB" w:rsidP="00723F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36285">
        <w:rPr>
          <w:rFonts w:ascii="Times New Roman" w:hAnsi="Times New Roman"/>
          <w:sz w:val="24"/>
          <w:szCs w:val="24"/>
        </w:rPr>
        <w:t xml:space="preserve">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723FDB" w:rsidRPr="005F04E6" w:rsidRDefault="00723FDB" w:rsidP="00723F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723FDB" w:rsidRPr="005F04E6" w:rsidRDefault="00723FDB" w:rsidP="00723F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2.</w:t>
      </w:r>
      <w:r w:rsidRPr="005F04E6">
        <w:rPr>
          <w:rFonts w:ascii="Times New Roman" w:hAnsi="Times New Roman"/>
          <w:sz w:val="24"/>
          <w:szCs w:val="24"/>
        </w:rPr>
        <w:t>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723FDB" w:rsidRPr="001436EB" w:rsidRDefault="00723FDB" w:rsidP="00723F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723FDB" w:rsidRPr="001436EB" w:rsidRDefault="00723FDB" w:rsidP="00723F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.5. В случаях, предусмотренных Договором, допускается одностороннее его расторжение.</w:t>
      </w:r>
    </w:p>
    <w:p w:rsidR="00723FDB" w:rsidRDefault="00723FDB" w:rsidP="00723F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5B6B">
        <w:rPr>
          <w:rFonts w:ascii="Times New Roman" w:hAnsi="Times New Roman"/>
          <w:sz w:val="24"/>
          <w:szCs w:val="24"/>
        </w:rPr>
        <w:t>12.6. Рыночная стоимость нежилого помещения, согласно отчету № 2802/0</w:t>
      </w:r>
      <w:r w:rsidR="00A12A45">
        <w:rPr>
          <w:rFonts w:ascii="Times New Roman" w:hAnsi="Times New Roman"/>
          <w:sz w:val="24"/>
          <w:szCs w:val="24"/>
        </w:rPr>
        <w:t>8</w:t>
      </w:r>
      <w:r w:rsidRPr="00615B6B">
        <w:rPr>
          <w:rFonts w:ascii="Times New Roman" w:hAnsi="Times New Roman"/>
          <w:sz w:val="24"/>
          <w:szCs w:val="24"/>
        </w:rPr>
        <w:t xml:space="preserve"> «Об определении рыночной стоимости и рыночно обоснованной стоимости месячной арендной платы муниципального имущества, расположенного по адресу: </w:t>
      </w:r>
      <w:proofErr w:type="gramStart"/>
      <w:r w:rsidRPr="00615B6B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проезд Центральный, д.10 пом.</w:t>
      </w:r>
      <w:r w:rsidR="00A12A45">
        <w:rPr>
          <w:rFonts w:ascii="Times New Roman" w:hAnsi="Times New Roman"/>
          <w:sz w:val="24"/>
          <w:szCs w:val="24"/>
        </w:rPr>
        <w:t>14</w:t>
      </w:r>
      <w:r w:rsidRPr="00615B6B">
        <w:rPr>
          <w:rFonts w:ascii="Times New Roman" w:hAnsi="Times New Roman"/>
          <w:sz w:val="24"/>
          <w:szCs w:val="24"/>
        </w:rPr>
        <w:t>» по состоянию на 06.05.2024 составляет 1</w:t>
      </w:r>
      <w:r w:rsidR="00A12A45">
        <w:rPr>
          <w:rFonts w:ascii="Times New Roman" w:hAnsi="Times New Roman"/>
          <w:sz w:val="24"/>
          <w:szCs w:val="24"/>
        </w:rPr>
        <w:t>5 190 3</w:t>
      </w:r>
      <w:r w:rsidRPr="00615B6B">
        <w:rPr>
          <w:rFonts w:ascii="Times New Roman" w:hAnsi="Times New Roman"/>
          <w:sz w:val="24"/>
          <w:szCs w:val="24"/>
        </w:rPr>
        <w:t>00,00 руб. (Отчет выполнен ООО «ПРАЙМ КОНСАЛТИНГ»</w:t>
      </w:r>
      <w:proofErr w:type="gramEnd"/>
    </w:p>
    <w:p w:rsidR="00723FDB" w:rsidRDefault="00723FDB" w:rsidP="00723FDB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23FDB" w:rsidRPr="005F04E6" w:rsidRDefault="00723FDB" w:rsidP="00723FDB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5F04E6">
        <w:rPr>
          <w:rFonts w:ascii="Times New Roman" w:hAnsi="Times New Roman"/>
          <w:b/>
          <w:sz w:val="24"/>
          <w:szCs w:val="24"/>
        </w:rPr>
        <w:t>. ПРИЛОЖЕНИЯ К ДОГОВОРУ</w:t>
      </w:r>
    </w:p>
    <w:p w:rsidR="00723FDB" w:rsidRPr="005F04E6" w:rsidRDefault="00723FDB" w:rsidP="00723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 №___ от «__»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723FDB" w:rsidRPr="00866171" w:rsidRDefault="00723FDB" w:rsidP="00723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723FDB" w:rsidRPr="00866171" w:rsidRDefault="00723FDB" w:rsidP="00723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723FDB" w:rsidRPr="00866171" w:rsidRDefault="00723FDB" w:rsidP="00723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723FDB" w:rsidRDefault="00723FDB" w:rsidP="00723FDB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D0624C" w:rsidRPr="005F04E6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885633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9C204E" w:rsidRPr="00036D9D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Телефон:_________________________________</w:t>
      </w:r>
    </w:p>
    <w:p w:rsidR="009C204E" w:rsidRPr="006B6871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036D9D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885633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885633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885633">
      <w:pPr>
        <w:tabs>
          <w:tab w:val="left" w:pos="0"/>
        </w:tabs>
        <w:spacing w:after="0" w:line="240" w:lineRule="auto"/>
        <w:ind w:right="-1" w:firstLine="284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885633">
      <w:pPr>
        <w:pStyle w:val="ConsPlusNonforma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885633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885633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885633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885633">
      <w:pPr>
        <w:tabs>
          <w:tab w:val="left" w:pos="0"/>
        </w:tabs>
        <w:spacing w:after="0" w:line="240" w:lineRule="auto"/>
        <w:ind w:right="-1" w:firstLine="284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885633">
      <w:pPr>
        <w:pStyle w:val="ConsPlusNonforma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885633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885633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885633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885633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FE46F0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Default="009C204E" w:rsidP="009C2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0624C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0624C" w:rsidRPr="003F4CF5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D0624C" w:rsidRPr="00180DF7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="009C204E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D0624C" w:rsidRPr="00885633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4E27" w:rsidRPr="00F14E27" w:rsidRDefault="00F14E27" w:rsidP="00F14E2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F14E27">
        <w:rPr>
          <w:rFonts w:ascii="Times New Roman" w:hAnsi="Times New Roman"/>
          <w:b/>
          <w:sz w:val="24"/>
          <w:szCs w:val="24"/>
        </w:rPr>
        <w:t>ОБЪЕКТ</w:t>
      </w:r>
      <w:r w:rsidRPr="00F14E27">
        <w:rPr>
          <w:rFonts w:ascii="Times New Roman" w:hAnsi="Times New Roman"/>
          <w:sz w:val="24"/>
          <w:szCs w:val="24"/>
        </w:rPr>
        <w:t xml:space="preserve">: комнаты 3-9 (по техническому паспорту) второго этажа нежилого помещения с кадастровым номером 24:58:0000000:40641, </w:t>
      </w:r>
      <w:proofErr w:type="gramStart"/>
      <w:r w:rsidRPr="00F14E27">
        <w:rPr>
          <w:rFonts w:ascii="Times New Roman" w:hAnsi="Times New Roman"/>
          <w:sz w:val="24"/>
          <w:szCs w:val="24"/>
        </w:rPr>
        <w:t>расположенное</w:t>
      </w:r>
      <w:proofErr w:type="gramEnd"/>
      <w:r w:rsidRPr="00F14E27">
        <w:rPr>
          <w:rFonts w:ascii="Times New Roman" w:hAnsi="Times New Roman"/>
          <w:sz w:val="24"/>
          <w:szCs w:val="24"/>
        </w:rPr>
        <w:t xml:space="preserve"> по адресу: Российская Федерация, Красноярский край, ЗАТО Железногорск, </w:t>
      </w:r>
      <w:proofErr w:type="gramStart"/>
      <w:r w:rsidRPr="00F14E27">
        <w:rPr>
          <w:rFonts w:ascii="Times New Roman" w:hAnsi="Times New Roman"/>
          <w:sz w:val="24"/>
          <w:szCs w:val="24"/>
        </w:rPr>
        <w:t>г</w:t>
      </w:r>
      <w:proofErr w:type="gramEnd"/>
      <w:r w:rsidRPr="00F14E27">
        <w:rPr>
          <w:rFonts w:ascii="Times New Roman" w:hAnsi="Times New Roman"/>
          <w:sz w:val="24"/>
          <w:szCs w:val="24"/>
        </w:rPr>
        <w:t xml:space="preserve">. Железногорск, Центральный проезд, д. 10, </w:t>
      </w:r>
      <w:proofErr w:type="spellStart"/>
      <w:r w:rsidRPr="00F14E27">
        <w:rPr>
          <w:rFonts w:ascii="Times New Roman" w:hAnsi="Times New Roman"/>
          <w:sz w:val="24"/>
          <w:szCs w:val="24"/>
        </w:rPr>
        <w:t>пом</w:t>
      </w:r>
      <w:proofErr w:type="spellEnd"/>
      <w:r w:rsidRPr="00F14E27">
        <w:rPr>
          <w:rFonts w:ascii="Times New Roman" w:hAnsi="Times New Roman"/>
          <w:sz w:val="24"/>
          <w:szCs w:val="24"/>
        </w:rPr>
        <w:t>. 14</w:t>
      </w:r>
    </w:p>
    <w:p w:rsidR="00F14E27" w:rsidRPr="00F14E27" w:rsidRDefault="00F14E27" w:rsidP="00F14E2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F14E27" w:rsidRPr="00F14E27" w:rsidRDefault="00CB145E" w:rsidP="00F14E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4" type="#_x0000_t32" style="position:absolute;left:0;text-align:left;margin-left:342.1pt;margin-top:224.55pt;width:22.1pt;height:28.95pt;flip:x;z-index:251684864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93" type="#_x0000_t32" style="position:absolute;left:0;text-align:left;margin-left:322.1pt;margin-top:199.5pt;width:42.1pt;height:54pt;flip:x;z-index:251683840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92" type="#_x0000_t32" style="position:absolute;left:0;text-align:left;margin-left:301.4pt;margin-top:173.8pt;width:62.8pt;height:79.7pt;flip:x;z-index:251682816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91" type="#_x0000_t32" style="position:absolute;left:0;text-align:left;margin-left:281.4pt;margin-top:142.5pt;width:82.8pt;height:111pt;flip:x;z-index:251681792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90" type="#_x0000_t32" style="position:absolute;left:0;text-align:left;margin-left:263.25pt;margin-top:114.95pt;width:100.95pt;height:134.8pt;flip:x;z-index:251680768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9" type="#_x0000_t32" style="position:absolute;left:0;text-align:left;margin-left:243.2pt;margin-top:84.45pt;width:121pt;height:165.3pt;flip:x;z-index:251679744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8" type="#_x0000_t32" style="position:absolute;left:0;text-align:left;margin-left:220.65pt;margin-top:56.75pt;width:143.55pt;height:193pt;flip:x;z-index:251678720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5" type="#_x0000_t32" style="position:absolute;left:0;text-align:left;margin-left:196.25pt;margin-top:30.6pt;width:167.95pt;height:222.9pt;flip:x;z-index:251675648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3" type="#_x0000_t32" style="position:absolute;left:0;text-align:left;margin-left:120.05pt;margin-top:23.1pt;width:168.2pt;height:221.45pt;flip:x;z-index:251673600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2" type="#_x0000_t32" style="position:absolute;left:0;text-align:left;margin-left:120.05pt;margin-top:23.1pt;width:146.95pt;height:195.8pt;flip:x;z-index:251672576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1" type="#_x0000_t32" style="position:absolute;left:0;text-align:left;margin-left:120.05pt;margin-top:30.6pt;width:120pt;height:162pt;flip:x;z-index:251671552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0" type="#_x0000_t32" style="position:absolute;left:0;text-align:left;margin-left:123.8pt;margin-top:23.1pt;width:100.6pt;height:137.75pt;flip:x;z-index:251670528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0" type="#_x0000_t32" style="position:absolute;left:0;text-align:left;margin-left:120.05pt;margin-top:19.35pt;width:88.2pt;height:117.7pt;flip:x;z-index:251660288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2" type="#_x0000_t32" style="position:absolute;left:0;text-align:left;margin-left:120.05pt;margin-top:23.1pt;width:68.05pt;height:91.85pt;flip:x;z-index:251662336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1" type="#_x0000_t32" style="position:absolute;left:0;text-align:left;margin-left:120.05pt;margin-top:23.1pt;width:50.7pt;height:61.35pt;flip:x;z-index:251661312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3" type="#_x0000_t32" style="position:absolute;left:0;text-align:left;margin-left:120.05pt;margin-top:30.6pt;width:30.05pt;height:33.65pt;flip:x;z-index:251663360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9" type="#_x0000_t32" style="position:absolute;left:0;text-align:left;margin-left:120.05pt;margin-top:30.6pt;width:15.55pt;height:17.4pt;flip:x;z-index:251669504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95" type="#_x0000_t32" style="position:absolute;left:0;text-align:left;margin-left:359.65pt;margin-top:240.4pt;width:9.4pt;height:13.1pt;flip:x;z-index:251685888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7" type="#_x0000_t32" style="position:absolute;left:0;text-align:left;margin-left:157.4pt;margin-top:23.1pt;width:169.7pt;height:226.65pt;flip:x;z-index:251677696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6" type="#_x0000_t32" style="position:absolute;left:0;text-align:left;margin-left:178.25pt;margin-top:19.35pt;width:174.05pt;height:230.4pt;flip:x;z-index:251676672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4" type="#_x0000_t32" style="position:absolute;left:0;text-align:left;margin-left:133.65pt;margin-top:23.1pt;width:174.05pt;height:230.4pt;flip:x;z-index:251674624" o:connectortype="straight" strokeweight=".5pt"/>
        </w:pict>
      </w:r>
      <w:r w:rsidR="00F14E27" w:rsidRPr="00F14E2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370070" cy="491610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9047" b="2950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370070" cy="4916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E27" w:rsidRPr="00F14E27" w:rsidRDefault="00F14E27" w:rsidP="00F14E27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F14E27" w:rsidRPr="00F14E27" w:rsidRDefault="00CB145E" w:rsidP="00F1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74" type="#_x0000_t32" style="position:absolute;left:0;text-align:left;margin-left:43.6pt;margin-top:10.8pt;width:10.05pt;height:13.35pt;flip:x;z-index:251664384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5" type="#_x0000_t32" style="position:absolute;left:0;text-align:left;margin-left:30.35pt;margin-top:10.8pt;width:10.05pt;height:13.35pt;flip:x;z-index:251665408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6" type="#_x0000_t32" style="position:absolute;left:0;text-align:left;margin-left:17.6pt;margin-top:10.8pt;width:10.05pt;height:13.35pt;flip:x;z-index:251666432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7" type="#_x0000_t32" style="position:absolute;left:0;text-align:left;margin-left:3.55pt;margin-top:10.8pt;width:10.05pt;height:13.35pt;flip:x;z-index:251667456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78" style="position:absolute;left:0;text-align:left;margin-left:3.55pt;margin-top:10.8pt;width:54pt;height:13.35pt;z-index:251659263"/>
        </w:pict>
      </w:r>
    </w:p>
    <w:p w:rsidR="00F14E27" w:rsidRPr="00F14E27" w:rsidRDefault="00F14E27" w:rsidP="00F14E27">
      <w:pPr>
        <w:tabs>
          <w:tab w:val="left" w:pos="1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F14E27">
        <w:rPr>
          <w:rFonts w:ascii="Times New Roman" w:hAnsi="Times New Roman"/>
          <w:sz w:val="24"/>
          <w:szCs w:val="24"/>
        </w:rPr>
        <w:t>- арендуемый объект</w:t>
      </w:r>
    </w:p>
    <w:p w:rsidR="00F14E27" w:rsidRPr="00F14E27" w:rsidRDefault="00F14E27" w:rsidP="00F1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4E27" w:rsidRPr="00F14E27" w:rsidRDefault="00F14E27" w:rsidP="00F14E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4E27">
        <w:rPr>
          <w:rFonts w:ascii="Times New Roman" w:hAnsi="Times New Roman"/>
          <w:b/>
          <w:sz w:val="24"/>
          <w:szCs w:val="24"/>
        </w:rPr>
        <w:t>Расчет мест общего пользования помещения 14</w:t>
      </w:r>
    </w:p>
    <w:p w:rsidR="00F14E27" w:rsidRPr="00F14E27" w:rsidRDefault="00F14E27" w:rsidP="00F1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E27">
        <w:rPr>
          <w:rFonts w:ascii="Times New Roman" w:hAnsi="Times New Roman"/>
          <w:sz w:val="24"/>
          <w:szCs w:val="24"/>
        </w:rPr>
        <w:t xml:space="preserve">Перечень </w:t>
      </w:r>
      <w:r w:rsidRPr="00F14E27">
        <w:rPr>
          <w:rFonts w:ascii="Times New Roman" w:hAnsi="Times New Roman"/>
          <w:b/>
          <w:sz w:val="24"/>
          <w:szCs w:val="24"/>
        </w:rPr>
        <w:t>мест общего пользования помещения 14</w:t>
      </w:r>
      <w:r w:rsidRPr="00F14E27">
        <w:rPr>
          <w:rFonts w:ascii="Times New Roman" w:hAnsi="Times New Roman"/>
          <w:sz w:val="24"/>
          <w:szCs w:val="24"/>
        </w:rPr>
        <w:t>, в котором находится арендованное имущество:</w:t>
      </w:r>
    </w:p>
    <w:p w:rsidR="00F14E27" w:rsidRPr="00F14E27" w:rsidRDefault="00F14E27" w:rsidP="00F1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93"/>
        <w:gridCol w:w="1134"/>
        <w:gridCol w:w="4111"/>
        <w:gridCol w:w="2500"/>
      </w:tblGrid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F14E2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14E27" w:rsidRPr="00F14E27" w:rsidRDefault="00F14E27" w:rsidP="00F1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грузоподъемник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14E27" w:rsidRPr="00F14E27" w:rsidRDefault="00F14E27" w:rsidP="00F1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14E27" w:rsidRPr="00F14E27" w:rsidRDefault="00F14E27" w:rsidP="00F1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14E27" w:rsidRPr="00F14E27" w:rsidRDefault="00F14E27" w:rsidP="00F1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14E27" w:rsidRPr="00F14E27" w:rsidRDefault="00F14E27" w:rsidP="00F1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14E27" w:rsidRPr="00F14E27" w:rsidRDefault="00F14E27" w:rsidP="00F1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вестибюль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F14E27" w:rsidRPr="00F14E27" w:rsidRDefault="00F14E27" w:rsidP="00F1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F14E27" w:rsidRPr="00F14E27" w:rsidRDefault="00F14E27" w:rsidP="00F1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F14E27" w:rsidRPr="00F14E27" w:rsidRDefault="00F14E27" w:rsidP="00F1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F14E27" w:rsidRPr="00F14E27" w:rsidRDefault="00F14E27" w:rsidP="00F1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F14E27" w:rsidRPr="00F14E27" w:rsidRDefault="00F14E27" w:rsidP="00F1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F14E27" w:rsidRPr="00F14E27" w:rsidRDefault="00F14E27" w:rsidP="00F1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F14E27" w:rsidRPr="00F14E27" w:rsidTr="005A3519">
        <w:tc>
          <w:tcPr>
            <w:tcW w:w="6913" w:type="dxa"/>
            <w:gridSpan w:val="4"/>
          </w:tcPr>
          <w:p w:rsidR="00F14E27" w:rsidRPr="00F14E27" w:rsidRDefault="00F14E27" w:rsidP="00F14E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4E2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E27">
              <w:rPr>
                <w:rFonts w:ascii="Times New Roman" w:hAnsi="Times New Roman"/>
                <w:b/>
                <w:sz w:val="24"/>
                <w:szCs w:val="24"/>
              </w:rPr>
              <w:t>111,6</w:t>
            </w:r>
          </w:p>
        </w:tc>
      </w:tr>
    </w:tbl>
    <w:p w:rsidR="00F14E27" w:rsidRDefault="00F14E27" w:rsidP="00F14E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E27" w:rsidRPr="00F14E27" w:rsidRDefault="00F14E27" w:rsidP="00F14E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E27">
        <w:rPr>
          <w:rFonts w:ascii="Times New Roman" w:hAnsi="Times New Roman"/>
          <w:sz w:val="24"/>
          <w:szCs w:val="24"/>
        </w:rPr>
        <w:t>Площадь мест общего пользования помещения 14, приходящаяся на площадь арендуемого объекта, определяется пропорционально арендуемой площади, из расчета:</w:t>
      </w:r>
    </w:p>
    <w:p w:rsidR="00F14E27" w:rsidRPr="00F14E27" w:rsidRDefault="00F14E27" w:rsidP="00F14E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E27">
        <w:rPr>
          <w:rFonts w:ascii="Times New Roman" w:hAnsi="Times New Roman"/>
          <w:sz w:val="24"/>
          <w:szCs w:val="24"/>
        </w:rPr>
        <w:t xml:space="preserve">Общая площадь помещения – </w:t>
      </w:r>
      <w:r w:rsidRPr="00F14E27">
        <w:rPr>
          <w:rFonts w:ascii="Times New Roman" w:hAnsi="Times New Roman"/>
          <w:b/>
          <w:sz w:val="24"/>
          <w:szCs w:val="24"/>
        </w:rPr>
        <w:t>519,23</w:t>
      </w:r>
      <w:r w:rsidRPr="00F14E27">
        <w:rPr>
          <w:rFonts w:ascii="Times New Roman" w:hAnsi="Times New Roman"/>
          <w:sz w:val="24"/>
          <w:szCs w:val="24"/>
        </w:rPr>
        <w:t xml:space="preserve"> кв. метра;</w:t>
      </w:r>
    </w:p>
    <w:p w:rsidR="00F14E27" w:rsidRPr="00F14E27" w:rsidRDefault="00F14E27" w:rsidP="00F14E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4E27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</w:t>
      </w:r>
      <w:r w:rsidRPr="00F14E27">
        <w:rPr>
          <w:rFonts w:ascii="Times New Roman" w:hAnsi="Times New Roman"/>
          <w:b/>
          <w:sz w:val="24"/>
          <w:szCs w:val="24"/>
        </w:rPr>
        <w:t>– 407,6 кв. метра;</w:t>
      </w:r>
    </w:p>
    <w:p w:rsidR="00F14E27" w:rsidRPr="00F14E27" w:rsidRDefault="00F14E27" w:rsidP="00F14E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4E27">
        <w:rPr>
          <w:rFonts w:ascii="Times New Roman" w:hAnsi="Times New Roman"/>
          <w:sz w:val="24"/>
          <w:szCs w:val="24"/>
        </w:rPr>
        <w:t>Площадь общего имущества</w:t>
      </w:r>
      <w:r w:rsidRPr="00F14E27">
        <w:rPr>
          <w:rFonts w:ascii="Times New Roman" w:hAnsi="Times New Roman"/>
          <w:b/>
          <w:sz w:val="24"/>
          <w:szCs w:val="24"/>
        </w:rPr>
        <w:t xml:space="preserve"> – 111,6 кв. метра;</w:t>
      </w:r>
    </w:p>
    <w:p w:rsidR="00F14E27" w:rsidRPr="00F14E27" w:rsidRDefault="00F14E27" w:rsidP="00F14E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4E27">
        <w:rPr>
          <w:rFonts w:ascii="Times New Roman" w:hAnsi="Times New Roman"/>
          <w:sz w:val="24"/>
          <w:szCs w:val="24"/>
        </w:rPr>
        <w:t xml:space="preserve">Площадь арендуемого объекта по договору </w:t>
      </w:r>
      <w:r w:rsidRPr="00F14E27">
        <w:rPr>
          <w:rFonts w:ascii="Times New Roman" w:hAnsi="Times New Roman"/>
          <w:b/>
          <w:sz w:val="24"/>
          <w:szCs w:val="24"/>
        </w:rPr>
        <w:t>– 132,9 кв. метра</w:t>
      </w:r>
    </w:p>
    <w:p w:rsidR="00F14E27" w:rsidRPr="00F14E27" w:rsidRDefault="00F14E27" w:rsidP="00F14E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4E27" w:rsidRPr="00F14E27" w:rsidRDefault="00F14E27" w:rsidP="00F14E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E27">
        <w:rPr>
          <w:rFonts w:ascii="Times New Roman" w:hAnsi="Times New Roman"/>
          <w:sz w:val="24"/>
          <w:szCs w:val="24"/>
        </w:rPr>
        <w:t>и рассчитывается следующим образом:</w:t>
      </w:r>
    </w:p>
    <w:p w:rsidR="00F14E27" w:rsidRPr="00F14E27" w:rsidRDefault="00F14E27" w:rsidP="00F14E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E27" w:rsidRPr="00F14E27" w:rsidRDefault="00F14E27" w:rsidP="00F14E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4E27">
        <w:rPr>
          <w:rFonts w:ascii="Times New Roman" w:hAnsi="Times New Roman"/>
          <w:sz w:val="24"/>
          <w:szCs w:val="24"/>
        </w:rPr>
        <w:t xml:space="preserve">Площадь мест общего пользования помещения 14, приходящаяся на площадь арендуемого объекта = Площадь мест общего пользования помещения 14 / Общая площадь, предназначенная для сдачи в аренду  * Площадь арендуемого объекта по договору </w:t>
      </w:r>
    </w:p>
    <w:p w:rsidR="00F14E27" w:rsidRPr="00F14E27" w:rsidRDefault="00F14E27" w:rsidP="00F14E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4E27" w:rsidRPr="00F14E27" w:rsidRDefault="00F14E27" w:rsidP="00F14E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4E27">
        <w:rPr>
          <w:rFonts w:ascii="Times New Roman" w:hAnsi="Times New Roman"/>
          <w:b/>
          <w:sz w:val="24"/>
          <w:szCs w:val="24"/>
        </w:rPr>
        <w:t>ИТОГО:</w:t>
      </w:r>
    </w:p>
    <w:p w:rsidR="00F14E27" w:rsidRPr="00F14E27" w:rsidRDefault="00F14E27" w:rsidP="00F14E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E27">
        <w:rPr>
          <w:rFonts w:ascii="Times New Roman" w:hAnsi="Times New Roman"/>
          <w:sz w:val="24"/>
          <w:szCs w:val="24"/>
        </w:rPr>
        <w:t>Площадь мест общего пользования, приходящаяся на площадь арендуемого объекта, составляет по договору аренды № ________ от ___.____.202</w:t>
      </w:r>
      <w:r>
        <w:rPr>
          <w:rFonts w:ascii="Times New Roman" w:hAnsi="Times New Roman"/>
          <w:sz w:val="24"/>
          <w:szCs w:val="24"/>
        </w:rPr>
        <w:t>__</w:t>
      </w:r>
      <w:r w:rsidRPr="00F14E27">
        <w:rPr>
          <w:rFonts w:ascii="Times New Roman" w:hAnsi="Times New Roman"/>
          <w:sz w:val="24"/>
          <w:szCs w:val="24"/>
        </w:rPr>
        <w:t xml:space="preserve">  </w:t>
      </w:r>
      <w:r w:rsidRPr="00F14E27">
        <w:rPr>
          <w:rFonts w:ascii="Times New Roman" w:hAnsi="Times New Roman"/>
          <w:b/>
          <w:sz w:val="24"/>
          <w:szCs w:val="24"/>
        </w:rPr>
        <w:t>– 36,4 кв. метра.</w:t>
      </w:r>
    </w:p>
    <w:p w:rsidR="00F14E27" w:rsidRPr="00F14E27" w:rsidRDefault="00F14E27" w:rsidP="00F1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4CC" w:rsidRPr="00F14E27" w:rsidRDefault="008B44CC" w:rsidP="00F14E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633" w:rsidRPr="00F14E27" w:rsidRDefault="00885633" w:rsidP="00F14E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Pr="003052EE">
        <w:rPr>
          <w:rFonts w:ascii="Times New Roman" w:hAnsi="Times New Roman"/>
        </w:rPr>
        <w:br w:type="page"/>
      </w:r>
    </w:p>
    <w:p w:rsidR="004D6582" w:rsidRPr="00006288" w:rsidRDefault="004D6582" w:rsidP="004D6582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4D6582" w:rsidRPr="00006288" w:rsidRDefault="004D6582" w:rsidP="004D6582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>к договору аренды № ______ от ____.____.202__</w:t>
      </w:r>
    </w:p>
    <w:p w:rsidR="004D6582" w:rsidRPr="00006288" w:rsidRDefault="004D6582" w:rsidP="004D65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582" w:rsidRPr="00006288" w:rsidRDefault="004D6582" w:rsidP="004D65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6288">
        <w:rPr>
          <w:rFonts w:ascii="Times New Roman" w:hAnsi="Times New Roman"/>
          <w:b/>
          <w:sz w:val="24"/>
          <w:szCs w:val="24"/>
        </w:rPr>
        <w:t>Расчет платы за пользование земельным участком</w:t>
      </w:r>
    </w:p>
    <w:p w:rsidR="004D6582" w:rsidRPr="00006288" w:rsidRDefault="004D6582" w:rsidP="004D65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6582" w:rsidRPr="00006288" w:rsidRDefault="004D6582" w:rsidP="004D65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 xml:space="preserve">Земельный участок с кадастровым номером 24:58:0306001:24, общей площадью </w:t>
      </w:r>
      <w:r w:rsidRPr="00006288">
        <w:rPr>
          <w:rFonts w:ascii="Times New Roman" w:hAnsi="Times New Roman"/>
          <w:bCs/>
          <w:sz w:val="24"/>
          <w:szCs w:val="24"/>
        </w:rPr>
        <w:t>12</w:t>
      </w:r>
      <w:r>
        <w:rPr>
          <w:rFonts w:ascii="Times New Roman" w:hAnsi="Times New Roman"/>
          <w:bCs/>
          <w:sz w:val="24"/>
          <w:szCs w:val="24"/>
        </w:rPr>
        <w:t> </w:t>
      </w:r>
      <w:r w:rsidRPr="00006288">
        <w:rPr>
          <w:rFonts w:ascii="Times New Roman" w:hAnsi="Times New Roman"/>
          <w:bCs/>
          <w:sz w:val="24"/>
          <w:szCs w:val="24"/>
        </w:rPr>
        <w:t xml:space="preserve">329,0 </w:t>
      </w:r>
      <w:r w:rsidRPr="00006288">
        <w:rPr>
          <w:rFonts w:ascii="Times New Roman" w:hAnsi="Times New Roman"/>
          <w:sz w:val="24"/>
          <w:szCs w:val="24"/>
        </w:rPr>
        <w:t xml:space="preserve">кв. метров, </w:t>
      </w:r>
      <w:proofErr w:type="gramStart"/>
      <w:r w:rsidRPr="00006288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006288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</w:t>
      </w:r>
      <w:proofErr w:type="gramStart"/>
      <w:r w:rsidRPr="00006288">
        <w:rPr>
          <w:rFonts w:ascii="Times New Roman" w:hAnsi="Times New Roman"/>
          <w:sz w:val="24"/>
          <w:szCs w:val="24"/>
        </w:rPr>
        <w:t>г</w:t>
      </w:r>
      <w:proofErr w:type="gramEnd"/>
      <w:r w:rsidRPr="00006288">
        <w:rPr>
          <w:rFonts w:ascii="Times New Roman" w:hAnsi="Times New Roman"/>
          <w:sz w:val="24"/>
          <w:szCs w:val="24"/>
        </w:rPr>
        <w:t>. Железногорск, проезд Центральный, 10.</w:t>
      </w:r>
    </w:p>
    <w:p w:rsidR="004D6582" w:rsidRPr="00006288" w:rsidRDefault="004D6582" w:rsidP="004D658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672063658"/>
    <w:bookmarkEnd w:id="0"/>
    <w:p w:rsidR="004D6582" w:rsidRPr="00006288" w:rsidRDefault="004D6582" w:rsidP="004D6582">
      <w:pPr>
        <w:tabs>
          <w:tab w:val="left" w:pos="5387"/>
        </w:tabs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object w:dxaOrig="10091" w:dyaOrig="64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338.1pt" o:ole="">
            <v:imagedata r:id="rId10" o:title=""/>
          </v:shape>
          <o:OLEObject Type="Embed" ProgID="Excel.Sheet.12" ShapeID="_x0000_i1025" DrawAspect="Content" ObjectID="_1783865548" r:id="rId11"/>
        </w:object>
      </w:r>
    </w:p>
    <w:p w:rsidR="004D6582" w:rsidRPr="00006288" w:rsidRDefault="004D6582" w:rsidP="004D6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582" w:rsidRPr="00006288" w:rsidRDefault="004D6582" w:rsidP="004D6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>АРЕНДОДАТЕЛЬ:</w:t>
      </w:r>
    </w:p>
    <w:p w:rsidR="004D6582" w:rsidRPr="00006288" w:rsidRDefault="004D6582" w:rsidP="004D6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582" w:rsidRPr="00006288" w:rsidRDefault="004D6582" w:rsidP="004D6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582" w:rsidRPr="00006288" w:rsidRDefault="004D6582" w:rsidP="004D6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>АРЕНДАТОР:</w:t>
      </w:r>
    </w:p>
    <w:p w:rsidR="004D6582" w:rsidRPr="00006288" w:rsidRDefault="004D6582" w:rsidP="004D6582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</w:p>
    <w:p w:rsidR="004D6582" w:rsidRDefault="004D6582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 xml:space="preserve">Приложение № </w:t>
      </w:r>
      <w:r w:rsidR="004D6582">
        <w:rPr>
          <w:rFonts w:ascii="Times New Roman" w:hAnsi="Times New Roman"/>
        </w:rPr>
        <w:t>4</w:t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 ______ от ____.____.202__</w:t>
      </w:r>
    </w:p>
    <w:p w:rsidR="008B44CC" w:rsidRPr="003052EE" w:rsidRDefault="008B44CC" w:rsidP="008B44C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8B44CC" w:rsidRPr="003052EE" w:rsidRDefault="008B44CC" w:rsidP="008B44CC">
      <w:pPr>
        <w:pStyle w:val="a3"/>
        <w:spacing w:before="0" w:after="0"/>
        <w:rPr>
          <w:rFonts w:ascii="Times New Roman" w:hAnsi="Times New Roman"/>
        </w:rPr>
      </w:pP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8B44CC" w:rsidRPr="003052EE" w:rsidRDefault="008B44CC" w:rsidP="00006288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по договору № _______ от «______»____________202__ г.</w:t>
      </w:r>
    </w:p>
    <w:p w:rsidR="008B44CC" w:rsidRPr="003052EE" w:rsidRDefault="008B44CC" w:rsidP="0000628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B44CC" w:rsidRPr="003052EE" w:rsidRDefault="008B44CC" w:rsidP="0000628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8B44CC" w:rsidRPr="003052EE" w:rsidRDefault="008B44CC" w:rsidP="00006288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8B44CC" w:rsidRPr="00BB587C" w:rsidRDefault="008B44CC" w:rsidP="00006288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F14E27" w:rsidRPr="00F14E27" w:rsidRDefault="00F14E27" w:rsidP="00F14E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4E27">
        <w:rPr>
          <w:rFonts w:ascii="Times New Roman" w:hAnsi="Times New Roman"/>
          <w:b/>
          <w:sz w:val="24"/>
          <w:szCs w:val="24"/>
        </w:rPr>
        <w:t xml:space="preserve">Объект: </w:t>
      </w:r>
      <w:r w:rsidRPr="00F14E27">
        <w:rPr>
          <w:rFonts w:ascii="Times New Roman" w:hAnsi="Times New Roman"/>
          <w:sz w:val="24"/>
          <w:szCs w:val="24"/>
        </w:rPr>
        <w:t xml:space="preserve">комнаты 3-9 (по техническому паспорту) общей площадью 132,9 кв. м., второго этажа нежилого помещения с кадастровым номером 24:58:0000000:40641, расположенного по адресу: Российская Федерация, Красноярский край, ЗАТО Железногорск, </w:t>
      </w:r>
      <w:proofErr w:type="gramStart"/>
      <w:r w:rsidRPr="00F14E27">
        <w:rPr>
          <w:rFonts w:ascii="Times New Roman" w:hAnsi="Times New Roman"/>
          <w:sz w:val="24"/>
          <w:szCs w:val="24"/>
        </w:rPr>
        <w:t>г</w:t>
      </w:r>
      <w:proofErr w:type="gramEnd"/>
      <w:r w:rsidRPr="00F14E27">
        <w:rPr>
          <w:rFonts w:ascii="Times New Roman" w:hAnsi="Times New Roman"/>
          <w:sz w:val="24"/>
          <w:szCs w:val="24"/>
        </w:rPr>
        <w:t xml:space="preserve">. Железногорск, Центральный проезд, д. 10, </w:t>
      </w:r>
      <w:proofErr w:type="spellStart"/>
      <w:r w:rsidRPr="00F14E27">
        <w:rPr>
          <w:rFonts w:ascii="Times New Roman" w:hAnsi="Times New Roman"/>
          <w:sz w:val="24"/>
          <w:szCs w:val="24"/>
        </w:rPr>
        <w:t>пом</w:t>
      </w:r>
      <w:proofErr w:type="spellEnd"/>
      <w:r w:rsidRPr="00F14E27">
        <w:rPr>
          <w:rFonts w:ascii="Times New Roman" w:hAnsi="Times New Roman"/>
          <w:sz w:val="24"/>
          <w:szCs w:val="24"/>
        </w:rPr>
        <w:t>. 14.</w:t>
      </w:r>
    </w:p>
    <w:p w:rsidR="00F14E27" w:rsidRPr="00F14E27" w:rsidRDefault="00F14E27" w:rsidP="00F14E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14E27" w:rsidRPr="00F14E27" w:rsidRDefault="00F14E27" w:rsidP="00F14E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4E27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</w:t>
      </w:r>
      <w:r w:rsidRPr="00F14E27">
        <w:rPr>
          <w:rFonts w:ascii="Times New Roman" w:hAnsi="Times New Roman"/>
          <w:bCs/>
          <w:sz w:val="24"/>
          <w:szCs w:val="24"/>
        </w:rPr>
        <w:t>24:58:0306001:24</w:t>
      </w:r>
      <w:r w:rsidRPr="00F14E27">
        <w:rPr>
          <w:rFonts w:ascii="Times New Roman" w:hAnsi="Times New Roman"/>
          <w:sz w:val="24"/>
          <w:szCs w:val="24"/>
        </w:rPr>
        <w:t xml:space="preserve">, общей площадью </w:t>
      </w:r>
      <w:r w:rsidRPr="00F14E27">
        <w:rPr>
          <w:rFonts w:ascii="Times New Roman" w:hAnsi="Times New Roman"/>
          <w:bCs/>
          <w:sz w:val="24"/>
          <w:szCs w:val="24"/>
        </w:rPr>
        <w:t>12329,0</w:t>
      </w:r>
      <w:r w:rsidRPr="00F14E27">
        <w:rPr>
          <w:rFonts w:ascii="Times New Roman" w:hAnsi="Times New Roman"/>
          <w:sz w:val="24"/>
          <w:szCs w:val="24"/>
        </w:rPr>
        <w:t xml:space="preserve"> кв. метра, </w:t>
      </w:r>
      <w:proofErr w:type="gramStart"/>
      <w:r w:rsidRPr="00F14E27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F14E27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Центральный проезд, д. 10.</w:t>
      </w:r>
    </w:p>
    <w:p w:rsidR="00F14E27" w:rsidRPr="00F14E27" w:rsidRDefault="00F14E27" w:rsidP="00F14E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14E27" w:rsidRPr="00F14E27" w:rsidRDefault="00F14E27" w:rsidP="00F14E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4E27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состоянии, и соответствует следующим  характеристикам:</w:t>
      </w:r>
    </w:p>
    <w:p w:rsidR="00F14E27" w:rsidRPr="00F14E27" w:rsidRDefault="00F14E27" w:rsidP="00F14E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675"/>
        <w:gridCol w:w="3815"/>
        <w:gridCol w:w="5363"/>
      </w:tblGrid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78" w:type="dxa"/>
            <w:gridSpan w:val="2"/>
          </w:tcPr>
          <w:p w:rsidR="00F14E27" w:rsidRPr="00F14E27" w:rsidRDefault="00F14E27" w:rsidP="00F14E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5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363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Комнаты 3-9 (по техническому паспорту) второго этажа нежилого помещения с кадастровым номером 24:58:0000000:40641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5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5363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Центральный проезд, д. 10, </w:t>
            </w:r>
            <w:proofErr w:type="spellStart"/>
            <w:r w:rsidRPr="00F14E27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F14E27">
              <w:rPr>
                <w:rFonts w:ascii="Times New Roman" w:hAnsi="Times New Roman"/>
                <w:sz w:val="24"/>
                <w:szCs w:val="24"/>
              </w:rPr>
              <w:t>. 14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5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3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Городской округ «Закрытое административно-территориального образование Железного</w:t>
            </w:r>
            <w:proofErr w:type="gramStart"/>
            <w:r w:rsidRPr="00F14E27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F14E27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5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Площадь объекта, кв. метра</w:t>
            </w:r>
          </w:p>
        </w:tc>
        <w:tc>
          <w:tcPr>
            <w:tcW w:w="5363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132,9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15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3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15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Количество этажей здания</w:t>
            </w:r>
          </w:p>
        </w:tc>
        <w:tc>
          <w:tcPr>
            <w:tcW w:w="5363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Два этажа и подвал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15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3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4E27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F14E27">
              <w:rPr>
                <w:rFonts w:ascii="Times New Roman" w:hAnsi="Times New Roman"/>
                <w:sz w:val="24"/>
                <w:szCs w:val="24"/>
              </w:rPr>
              <w:t>/бетонные панели, кирпич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15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3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15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F14E27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F14E27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63" w:type="dxa"/>
          </w:tcPr>
          <w:p w:rsidR="00F14E27" w:rsidRPr="00F14E27" w:rsidRDefault="00F14E27" w:rsidP="001524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 xml:space="preserve">Комнаты 3-9 расположены на втором этаже нежилого помещения 2-х этажного здания. Вход в комнаты может осуществляться через два входа из коридоров общего  пользования. 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15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3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 xml:space="preserve">Комнаты обеспечены централизованными системами отопления, водоснабжения, </w:t>
            </w:r>
            <w:r w:rsidRPr="00F14E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электроснабжения. Электрические сети </w:t>
            </w:r>
            <w:proofErr w:type="gramStart"/>
            <w:r w:rsidRPr="00F14E27">
              <w:rPr>
                <w:rFonts w:ascii="Times New Roman" w:hAnsi="Times New Roman"/>
                <w:sz w:val="24"/>
                <w:szCs w:val="24"/>
              </w:rPr>
              <w:t>выполнены</w:t>
            </w:r>
            <w:proofErr w:type="gramEnd"/>
            <w:r w:rsidRPr="00F14E27">
              <w:rPr>
                <w:rFonts w:ascii="Times New Roman" w:hAnsi="Times New Roman"/>
                <w:sz w:val="24"/>
                <w:szCs w:val="24"/>
              </w:rPr>
              <w:t xml:space="preserve"> скрыто, прибор учета электрической энергии имеется. 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815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Техническое состояние объекта:</w:t>
            </w:r>
          </w:p>
        </w:tc>
        <w:tc>
          <w:tcPr>
            <w:tcW w:w="5363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 xml:space="preserve">В удовлетворительном состоянии. </w:t>
            </w:r>
          </w:p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 xml:space="preserve">Стены – окрашены. </w:t>
            </w:r>
          </w:p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Полы – керамическая плита.</w:t>
            </w:r>
          </w:p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 xml:space="preserve">Потолок– </w:t>
            </w:r>
            <w:proofErr w:type="gramStart"/>
            <w:r w:rsidRPr="00F14E2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F14E27">
              <w:rPr>
                <w:rFonts w:ascii="Times New Roman" w:hAnsi="Times New Roman"/>
                <w:sz w:val="24"/>
                <w:szCs w:val="24"/>
              </w:rPr>
              <w:t>двесной по типу «</w:t>
            </w:r>
            <w:proofErr w:type="spellStart"/>
            <w:r w:rsidRPr="00F14E27">
              <w:rPr>
                <w:rFonts w:ascii="Times New Roman" w:hAnsi="Times New Roman"/>
                <w:sz w:val="24"/>
                <w:szCs w:val="24"/>
              </w:rPr>
              <w:t>Амстронг</w:t>
            </w:r>
            <w:proofErr w:type="spellEnd"/>
            <w:r w:rsidRPr="00F14E27">
              <w:rPr>
                <w:rFonts w:ascii="Times New Roman" w:hAnsi="Times New Roman"/>
                <w:sz w:val="24"/>
                <w:szCs w:val="24"/>
              </w:rPr>
              <w:t>», со встроенными светильниками.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15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Оконное и дверное заполнение</w:t>
            </w:r>
          </w:p>
        </w:tc>
        <w:tc>
          <w:tcPr>
            <w:tcW w:w="5363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 xml:space="preserve">Окна – деревянной конструкции, окрашены масляной краской. </w:t>
            </w:r>
          </w:p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Двери – металлические, запорные устройства в рабочем состоянии.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815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Система автоматической пожарной сигнализации и система оповещения людей о пожаре</w:t>
            </w:r>
          </w:p>
        </w:tc>
        <w:tc>
          <w:tcPr>
            <w:tcW w:w="5363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Имеется, на работоспособность не проверялась.</w:t>
            </w:r>
          </w:p>
        </w:tc>
      </w:tr>
    </w:tbl>
    <w:p w:rsidR="00F14E27" w:rsidRDefault="00F14E27" w:rsidP="00F14E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44CC" w:rsidRPr="00F14E27" w:rsidRDefault="008B44CC" w:rsidP="00F14E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4E27">
        <w:rPr>
          <w:rFonts w:ascii="Times New Roman" w:hAnsi="Times New Roman"/>
          <w:sz w:val="24"/>
          <w:szCs w:val="24"/>
        </w:rPr>
        <w:t>В помещении требуется:</w:t>
      </w:r>
    </w:p>
    <w:p w:rsidR="008B44CC" w:rsidRPr="00006288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 xml:space="preserve">- проведение </w:t>
      </w:r>
      <w:r w:rsidR="00006288">
        <w:rPr>
          <w:rFonts w:ascii="Times New Roman" w:hAnsi="Times New Roman"/>
          <w:sz w:val="24"/>
          <w:szCs w:val="24"/>
        </w:rPr>
        <w:t xml:space="preserve">текущего </w:t>
      </w:r>
      <w:r w:rsidRPr="00006288">
        <w:rPr>
          <w:rFonts w:ascii="Times New Roman" w:hAnsi="Times New Roman"/>
          <w:sz w:val="24"/>
          <w:szCs w:val="24"/>
        </w:rPr>
        <w:t>ремонта.</w:t>
      </w:r>
    </w:p>
    <w:p w:rsidR="008B44CC" w:rsidRPr="00006288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006288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006288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006288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006288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44CC" w:rsidRPr="00006288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F14E27">
        <w:rPr>
          <w:rFonts w:ascii="Times New Roman" w:hAnsi="Times New Roman"/>
          <w:sz w:val="24"/>
          <w:szCs w:val="24"/>
        </w:rPr>
        <w:t>2</w:t>
      </w:r>
      <w:r w:rsidRPr="00006288">
        <w:rPr>
          <w:rFonts w:ascii="Times New Roman" w:hAnsi="Times New Roman"/>
          <w:sz w:val="24"/>
          <w:szCs w:val="24"/>
        </w:rPr>
        <w:t>.</w:t>
      </w:r>
    </w:p>
    <w:p w:rsidR="008B44CC" w:rsidRPr="00006288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44CC" w:rsidRPr="00006288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D0624C" w:rsidRPr="00006288" w:rsidRDefault="00D0624C" w:rsidP="004D6582">
      <w:pPr>
        <w:spacing w:after="0" w:line="240" w:lineRule="auto"/>
        <w:ind w:left="4956"/>
        <w:jc w:val="both"/>
        <w:rPr>
          <w:rFonts w:ascii="Times New Roman" w:hAnsi="Times New Roman"/>
          <w:szCs w:val="24"/>
        </w:rPr>
      </w:pPr>
    </w:p>
    <w:p w:rsidR="0049115E" w:rsidRPr="00006288" w:rsidRDefault="0049115E">
      <w:pPr>
        <w:rPr>
          <w:rFonts w:ascii="Times New Roman" w:hAnsi="Times New Roman"/>
          <w:sz w:val="24"/>
          <w:szCs w:val="24"/>
        </w:rPr>
      </w:pPr>
    </w:p>
    <w:sectPr w:rsidR="0049115E" w:rsidRPr="00006288" w:rsidSect="00AE1384">
      <w:headerReference w:type="default" r:id="rId12"/>
      <w:pgSz w:w="11906" w:h="16838"/>
      <w:pgMar w:top="1247" w:right="567" w:bottom="1134" w:left="1701" w:header="709" w:footer="709" w:gutter="0"/>
      <w:pgNumType w:start="4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B50" w:rsidRDefault="00F11B50" w:rsidP="0049115E">
      <w:pPr>
        <w:spacing w:after="0" w:line="240" w:lineRule="auto"/>
      </w:pPr>
      <w:r>
        <w:separator/>
      </w:r>
    </w:p>
  </w:endnote>
  <w:endnote w:type="continuationSeparator" w:id="0">
    <w:p w:rsidR="00F11B50" w:rsidRDefault="00F11B50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B50" w:rsidRDefault="00F11B50" w:rsidP="0049115E">
      <w:pPr>
        <w:spacing w:after="0" w:line="240" w:lineRule="auto"/>
      </w:pPr>
      <w:r>
        <w:separator/>
      </w:r>
    </w:p>
  </w:footnote>
  <w:footnote w:type="continuationSeparator" w:id="0">
    <w:p w:rsidR="00F11B50" w:rsidRDefault="00F11B50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C2FC4" w:rsidRPr="0049115E" w:rsidRDefault="00CB145E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="000C2FC4"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4A1B33">
          <w:rPr>
            <w:rFonts w:ascii="Times New Roman" w:hAnsi="Times New Roman"/>
            <w:noProof/>
          </w:rPr>
          <w:t>59</w:t>
        </w:r>
        <w:r w:rsidRPr="0049115E">
          <w:rPr>
            <w:rFonts w:ascii="Times New Roman" w:hAnsi="Times New Roman"/>
          </w:rPr>
          <w:fldChar w:fldCharType="end"/>
        </w:r>
      </w:p>
    </w:sdtContent>
  </w:sdt>
  <w:p w:rsidR="000C2FC4" w:rsidRDefault="000C2FC4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06288"/>
    <w:rsid w:val="00010BC8"/>
    <w:rsid w:val="000419FE"/>
    <w:rsid w:val="00043DFA"/>
    <w:rsid w:val="00065B16"/>
    <w:rsid w:val="00073BB8"/>
    <w:rsid w:val="00091340"/>
    <w:rsid w:val="000925E2"/>
    <w:rsid w:val="000C0606"/>
    <w:rsid w:val="000C2FC4"/>
    <w:rsid w:val="000D71CA"/>
    <w:rsid w:val="00115292"/>
    <w:rsid w:val="00143DE3"/>
    <w:rsid w:val="00152498"/>
    <w:rsid w:val="001660C8"/>
    <w:rsid w:val="001947AE"/>
    <w:rsid w:val="001A24DE"/>
    <w:rsid w:val="001B7C2B"/>
    <w:rsid w:val="001C1235"/>
    <w:rsid w:val="002230A1"/>
    <w:rsid w:val="00272498"/>
    <w:rsid w:val="00296AC7"/>
    <w:rsid w:val="002D0DB3"/>
    <w:rsid w:val="002E40AE"/>
    <w:rsid w:val="002F5A92"/>
    <w:rsid w:val="00306C1C"/>
    <w:rsid w:val="00331C69"/>
    <w:rsid w:val="00346163"/>
    <w:rsid w:val="00371569"/>
    <w:rsid w:val="003A65D5"/>
    <w:rsid w:val="003E6BBE"/>
    <w:rsid w:val="003F7600"/>
    <w:rsid w:val="00446350"/>
    <w:rsid w:val="0049115E"/>
    <w:rsid w:val="004A1B33"/>
    <w:rsid w:val="004C20AB"/>
    <w:rsid w:val="004D6582"/>
    <w:rsid w:val="004E32A8"/>
    <w:rsid w:val="004F027A"/>
    <w:rsid w:val="0057532F"/>
    <w:rsid w:val="005976A1"/>
    <w:rsid w:val="005E0E0D"/>
    <w:rsid w:val="00627762"/>
    <w:rsid w:val="00631BF7"/>
    <w:rsid w:val="006954D2"/>
    <w:rsid w:val="006B6329"/>
    <w:rsid w:val="006C7267"/>
    <w:rsid w:val="006E0568"/>
    <w:rsid w:val="006F3DC3"/>
    <w:rsid w:val="006F5420"/>
    <w:rsid w:val="007216B3"/>
    <w:rsid w:val="00723FDB"/>
    <w:rsid w:val="00743445"/>
    <w:rsid w:val="00764EF1"/>
    <w:rsid w:val="007956B8"/>
    <w:rsid w:val="007F2716"/>
    <w:rsid w:val="00827F73"/>
    <w:rsid w:val="00836DAF"/>
    <w:rsid w:val="00856186"/>
    <w:rsid w:val="008773D4"/>
    <w:rsid w:val="00885633"/>
    <w:rsid w:val="00890034"/>
    <w:rsid w:val="008A5B5A"/>
    <w:rsid w:val="008B215F"/>
    <w:rsid w:val="008B41C7"/>
    <w:rsid w:val="008B44CC"/>
    <w:rsid w:val="008C2F0D"/>
    <w:rsid w:val="008F796B"/>
    <w:rsid w:val="00904DEF"/>
    <w:rsid w:val="009762C7"/>
    <w:rsid w:val="009975CF"/>
    <w:rsid w:val="009C204E"/>
    <w:rsid w:val="009C28BB"/>
    <w:rsid w:val="009D4A25"/>
    <w:rsid w:val="009D6A62"/>
    <w:rsid w:val="00A00DE7"/>
    <w:rsid w:val="00A12A45"/>
    <w:rsid w:val="00A22D10"/>
    <w:rsid w:val="00A414A5"/>
    <w:rsid w:val="00A938BB"/>
    <w:rsid w:val="00AA2169"/>
    <w:rsid w:val="00AA7A70"/>
    <w:rsid w:val="00AE1384"/>
    <w:rsid w:val="00AF36AE"/>
    <w:rsid w:val="00AF404B"/>
    <w:rsid w:val="00B139DD"/>
    <w:rsid w:val="00B55DE2"/>
    <w:rsid w:val="00BF204E"/>
    <w:rsid w:val="00C8295C"/>
    <w:rsid w:val="00CB145E"/>
    <w:rsid w:val="00CB2DDC"/>
    <w:rsid w:val="00CB7902"/>
    <w:rsid w:val="00D028A8"/>
    <w:rsid w:val="00D02D00"/>
    <w:rsid w:val="00D0624C"/>
    <w:rsid w:val="00D10FF1"/>
    <w:rsid w:val="00D557D3"/>
    <w:rsid w:val="00D56E51"/>
    <w:rsid w:val="00D731C8"/>
    <w:rsid w:val="00DC6283"/>
    <w:rsid w:val="00E51CB9"/>
    <w:rsid w:val="00E95C5D"/>
    <w:rsid w:val="00EA4B35"/>
    <w:rsid w:val="00F021CA"/>
    <w:rsid w:val="00F11B50"/>
    <w:rsid w:val="00F121F2"/>
    <w:rsid w:val="00F14E27"/>
    <w:rsid w:val="00F77BA9"/>
    <w:rsid w:val="00F87F0E"/>
    <w:rsid w:val="00FC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  <o:rules v:ext="edit">
        <o:r id="V:Rule26" type="connector" idref="#_x0000_s1181"/>
        <o:r id="V:Rule27" type="connector" idref="#_x0000_s1188"/>
        <o:r id="V:Rule28" type="connector" idref="#_x0000_s1193"/>
        <o:r id="V:Rule29" type="connector" idref="#_x0000_s1182"/>
        <o:r id="V:Rule30" type="connector" idref="#_x0000_s1180"/>
        <o:r id="V:Rule31" type="connector" idref="#_x0000_s1194"/>
        <o:r id="V:Rule32" type="connector" idref="#_x0000_s1176"/>
        <o:r id="V:Rule33" type="connector" idref="#_x0000_s1183"/>
        <o:r id="V:Rule34" type="connector" idref="#_x0000_s1187"/>
        <o:r id="V:Rule35" type="connector" idref="#_x0000_s1179"/>
        <o:r id="V:Rule36" type="connector" idref="#_x0000_s1189"/>
        <o:r id="V:Rule37" type="connector" idref="#_x0000_s1173"/>
        <o:r id="V:Rule38" type="connector" idref="#_x0000_s1170"/>
        <o:r id="V:Rule39" type="connector" idref="#_x0000_s1191"/>
        <o:r id="V:Rule40" type="connector" idref="#_x0000_s1186"/>
        <o:r id="V:Rule41" type="connector" idref="#_x0000_s1177"/>
        <o:r id="V:Rule42" type="connector" idref="#_x0000_s1175"/>
        <o:r id="V:Rule43" type="connector" idref="#_x0000_s1172"/>
        <o:r id="V:Rule44" type="connector" idref="#_x0000_s1190"/>
        <o:r id="V:Rule45" type="connector" idref="#_x0000_s1174"/>
        <o:r id="V:Rule46" type="connector" idref="#_x0000_s1192"/>
        <o:r id="V:Rule47" type="connector" idref="#_x0000_s1195"/>
        <o:r id="V:Rule48" type="connector" idref="#_x0000_s1171"/>
        <o:r id="V:Rule49" type="connector" idref="#_x0000_s1185"/>
        <o:r id="V:Rule50" type="connector" idref="#_x0000_s11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6322</Words>
  <Characters>36037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15</cp:revision>
  <cp:lastPrinted>2023-07-14T07:48:00Z</cp:lastPrinted>
  <dcterms:created xsi:type="dcterms:W3CDTF">2023-07-13T07:51:00Z</dcterms:created>
  <dcterms:modified xsi:type="dcterms:W3CDTF">2024-07-30T10:26:00Z</dcterms:modified>
</cp:coreProperties>
</file>