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64E5C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E5C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A70073">
        <w:rPr>
          <w:rFonts w:ascii="Times New Roman" w:hAnsi="Times New Roman" w:cs="Times New Roman"/>
          <w:b w:val="0"/>
          <w:sz w:val="28"/>
          <w:szCs w:val="28"/>
        </w:rPr>
        <w:br/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“Предоставление в аренду, постоянное (бессрочное) пользование, безвозмездное пользование земельного участка, находящегося </w:t>
      </w:r>
      <w:r w:rsidR="00A70073">
        <w:rPr>
          <w:rFonts w:ascii="Times New Roman" w:hAnsi="Times New Roman" w:cs="Times New Roman"/>
          <w:b w:val="0"/>
          <w:sz w:val="28"/>
          <w:szCs w:val="28"/>
        </w:rPr>
        <w:br/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или государственная собственность </w:t>
      </w:r>
      <w:r w:rsidR="00A70073">
        <w:rPr>
          <w:rFonts w:ascii="Times New Roman" w:hAnsi="Times New Roman" w:cs="Times New Roman"/>
          <w:b w:val="0"/>
          <w:sz w:val="28"/>
          <w:szCs w:val="28"/>
        </w:rPr>
        <w:br/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>на который не разграничена, без проведения торгов”»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«Об утверждении Административного регламента предоставления муниципальной услуги “Предоставление в аренду, постоянное (бессрочное) пользование, безвозмездное пользование земельного участка, находящегося </w:t>
      </w:r>
      <w:r w:rsidR="00A70073">
        <w:rPr>
          <w:rFonts w:ascii="Times New Roman" w:hAnsi="Times New Roman" w:cs="Times New Roman"/>
          <w:b w:val="0"/>
          <w:sz w:val="28"/>
          <w:szCs w:val="28"/>
        </w:rPr>
        <w:br/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или государственная собственность </w:t>
      </w:r>
      <w:r w:rsidR="00A70073">
        <w:rPr>
          <w:rFonts w:ascii="Times New Roman" w:hAnsi="Times New Roman" w:cs="Times New Roman"/>
          <w:b w:val="0"/>
          <w:sz w:val="28"/>
          <w:szCs w:val="28"/>
        </w:rPr>
        <w:br/>
      </w:r>
      <w:r w:rsidR="00A70073" w:rsidRPr="009B05A4">
        <w:rPr>
          <w:rFonts w:ascii="Times New Roman" w:hAnsi="Times New Roman" w:cs="Times New Roman"/>
          <w:b w:val="0"/>
          <w:sz w:val="28"/>
          <w:szCs w:val="28"/>
        </w:rPr>
        <w:t>на который не разграничена, без проведения торгов”»</w:t>
      </w:r>
      <w:r w:rsidR="00A70073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70073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</w:t>
      </w:r>
      <w:r w:rsidR="0064261E">
        <w:rPr>
          <w:rFonts w:ascii="Times New Roman" w:hAnsi="Times New Roman"/>
          <w:sz w:val="28"/>
          <w:szCs w:val="28"/>
        </w:rPr>
        <w:t>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70073">
        <w:rPr>
          <w:rFonts w:ascii="Times New Roman" w:hAnsi="Times New Roman"/>
          <w:sz w:val="28"/>
          <w:szCs w:val="28"/>
        </w:rPr>
        <w:t>30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0BA8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261E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E5C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4CA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73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4D4A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113</cp:revision>
  <dcterms:created xsi:type="dcterms:W3CDTF">2017-06-07T07:23:00Z</dcterms:created>
  <dcterms:modified xsi:type="dcterms:W3CDTF">2025-03-13T03:46:00Z</dcterms:modified>
</cp:coreProperties>
</file>