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F176B" w:rsidRDefault="00BE6B2F" w:rsidP="00567F4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567F41" w:rsidRPr="00567F41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ЗАТО Железногорск</w:t>
      </w:r>
    </w:p>
    <w:p w:rsidR="00567F41" w:rsidRPr="00DB346D" w:rsidRDefault="00567F41" w:rsidP="00567F41">
      <w:pPr>
        <w:tabs>
          <w:tab w:val="left" w:pos="0"/>
        </w:tabs>
        <w:ind w:firstLine="709"/>
        <w:jc w:val="both"/>
        <w:rPr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</w:t>
      </w:r>
      <w:r w:rsidR="001061B3">
        <w:rPr>
          <w:rFonts w:ascii="Times New Roman" w:hAnsi="Times New Roman"/>
          <w:sz w:val="28"/>
          <w:szCs w:val="28"/>
        </w:rPr>
        <w:t>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 xml:space="preserve">-приводит ли исполнение положений проекта акта к возникновению избыточных обязанностей субъектов предпринимательской и </w:t>
      </w:r>
      <w:r w:rsidR="001061B3">
        <w:rPr>
          <w:rFonts w:ascii="Times New Roman" w:hAnsi="Times New Roman"/>
          <w:sz w:val="28"/>
          <w:szCs w:val="28"/>
        </w:rPr>
        <w:t>иной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A0" w:rsidRDefault="005C2CA0">
      <w:r>
        <w:separator/>
      </w:r>
    </w:p>
  </w:endnote>
  <w:endnote w:type="continuationSeparator" w:id="0">
    <w:p w:rsidR="005C2CA0" w:rsidRDefault="005C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A0" w:rsidRDefault="005C2CA0">
      <w:r>
        <w:separator/>
      </w:r>
    </w:p>
  </w:footnote>
  <w:footnote w:type="continuationSeparator" w:id="0">
    <w:p w:rsidR="005C2CA0" w:rsidRDefault="005C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B96D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061B3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5253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C2CA0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971B1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0742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6D7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776F2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32758-AEE4-42E2-B97E-50C7F72E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3</cp:revision>
  <cp:lastPrinted>2022-09-27T06:40:00Z</cp:lastPrinted>
  <dcterms:created xsi:type="dcterms:W3CDTF">2022-09-28T09:24:00Z</dcterms:created>
  <dcterms:modified xsi:type="dcterms:W3CDTF">2022-09-28T09:31:00Z</dcterms:modified>
</cp:coreProperties>
</file>