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30" w:rsidRPr="00141330" w:rsidRDefault="00141330" w:rsidP="0014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справка</w:t>
      </w:r>
    </w:p>
    <w:p w:rsidR="00141330" w:rsidRPr="00141330" w:rsidRDefault="00141330" w:rsidP="0014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программе развития креативного предпринимательства</w:t>
      </w:r>
    </w:p>
    <w:p w:rsidR="00141330" w:rsidRPr="00141330" w:rsidRDefault="00141330" w:rsidP="0014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«Академия стартапов» </w:t>
      </w:r>
    </w:p>
    <w:p w:rsidR="00141330" w:rsidRPr="00141330" w:rsidRDefault="00141330" w:rsidP="00141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субъектов креативных индустрий Красноярского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41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края</w:t>
      </w:r>
    </w:p>
    <w:p w:rsidR="00141330" w:rsidRDefault="00141330" w:rsidP="0014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141330" w:rsidRPr="00FB1CD7" w:rsidRDefault="00141330" w:rsidP="00141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EA2DCB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eastAsia="ru-RU"/>
        </w:rPr>
        <w:t>Программ</w:t>
      </w:r>
      <w:r w:rsidRPr="00FB1CD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>а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развития креативного предпринимательства «Академия стартапов» (далее – мероприятие, программа) предусмотрена для проектов</w:t>
      </w:r>
      <w:r w:rsidR="0007083C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на</w:t>
      </w:r>
      <w:r w:rsidR="0045337D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начальной стадии реализации, имеющих целью формирование полноценной</w:t>
      </w:r>
      <w:r w:rsidR="0007083C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команды, необходимой для реализации проекта, разработку и тестирование бизнес-модели, создание прототипа, реализации и дальнейшей коммерческой реализации</w:t>
      </w:r>
      <w:r w:rsidR="0007083C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проекта.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EA2DCB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eastAsia="ru-RU"/>
        </w:rPr>
        <w:t>Цель программы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- создание условий для стимулирования и активизации</w:t>
      </w:r>
      <w:r w:rsidR="00AF50CA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предпринимательской деятельности на территории Красноярского края, а также</w:t>
      </w:r>
      <w:r w:rsidR="00AF50CA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популяризация креативных индустрий как ключевого элемента экономического</w:t>
      </w:r>
      <w:r w:rsidR="00AF50CA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и</w:t>
      </w:r>
      <w:r w:rsidR="00AF50CA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социального развития региона.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EA2DCB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eastAsia="ru-RU"/>
        </w:rPr>
        <w:t>Участниками мероприятия могут быть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юридические лица независимо</w:t>
      </w:r>
      <w:r w:rsidR="00E5050B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от</w:t>
      </w:r>
      <w:r w:rsidR="00E5050B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организационно-правовой формы, формы собственности, а также</w:t>
      </w:r>
      <w:r w:rsidR="004C6213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места происхождения капитала, или индивидуальный предприниматель</w:t>
      </w:r>
      <w:r w:rsidR="004C6213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(«самозанятый» – лицо, применяющее специальный налоговый режим – «налог на</w:t>
      </w:r>
      <w:r w:rsidR="004C6213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профессиональный доход»), претендующие на заключение договора, представившие</w:t>
      </w:r>
      <w:r w:rsidR="00C44B40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пакет документов в</w:t>
      </w:r>
      <w:r w:rsidR="007D0CC6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соответствии с конкурсной документацией, зарегистрированные</w:t>
      </w:r>
      <w:r w:rsidR="00C44B40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и</w:t>
      </w:r>
      <w:r w:rsidR="00C44B40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осуществляющие деятельность в сфере креативных («творческих») индустрий</w:t>
      </w:r>
      <w:r w:rsidR="00C44B40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на</w:t>
      </w:r>
      <w:r w:rsidR="00C44B40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территории Красноярского края сроком до 2 (двух) лет.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</w:pPr>
      <w:r w:rsidRPr="00EA2DCB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eastAsia="ru-RU"/>
        </w:rPr>
        <w:t>Основные этапы программы</w:t>
      </w:r>
      <w:r w:rsidRPr="00FB1CD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>: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-</w:t>
      </w:r>
      <w:r w:rsidR="00767D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предварительный конкурсный отбор заявок, поданных на участие</w:t>
      </w:r>
      <w:r w:rsidR="00754036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в</w:t>
      </w:r>
      <w:r w:rsidR="00754036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мероприятии </w:t>
      </w:r>
      <w:r w:rsidRPr="00FB1CD7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>с 14 марта 2025 года по 14 апреля 2025 года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;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-</w:t>
      </w:r>
      <w:r w:rsidR="00767D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презентация проектов участников с 16 апреля 2025 года по 25 апреля 2025 года;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-</w:t>
      </w:r>
      <w:r w:rsidR="00767D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прохождение аудита (диагностики) проекта и получение рекомендаций</w:t>
      </w:r>
      <w:r w:rsidR="00767D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по</w:t>
      </w:r>
      <w:r w:rsidR="00767D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развитию проектов участников по 16 мая 2025 года;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-</w:t>
      </w:r>
      <w:r w:rsidR="00767D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сопровождение проектов резидентов Академии стартапов в рамках программы</w:t>
      </w:r>
      <w:r w:rsidR="00767D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мероприятия в виде получения мер поддержки с 19 мая 2025 года </w:t>
      </w:r>
      <w:r w:rsidR="00F67205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br/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по 10 сентября 2025</w:t>
      </w:r>
      <w:r w:rsidR="00F67205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года;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-</w:t>
      </w:r>
      <w:r w:rsidR="00722482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реализация проектов без сопровождения в рамках программы мероприятия</w:t>
      </w:r>
      <w:r w:rsidR="00722482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с</w:t>
      </w:r>
      <w:r w:rsidR="00722482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 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10 сентября 2025 года по 20 декабря 2025 года.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Среди мер поддержки для участников, прошедших все этапы отбора,</w:t>
      </w:r>
      <w:r w:rsidR="00DE41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выделяются: инфраструктурные меры поддержки (предоставление помещений</w:t>
      </w:r>
      <w:r w:rsidR="00DE41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для реализации бизнеса), экспертная поддержка, обучающие форматы.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По завершении программы проводится оценка эффективности сопровождения,</w:t>
      </w:r>
      <w:r w:rsidR="00DE41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включающая анализ достигнутых результатов по ключевым бизнес-показателям.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A908FE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eastAsia="ru-RU"/>
        </w:rPr>
        <w:t>Основные критерии оценки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- выполнение индивидуального плана развития, улучшение</w:t>
      </w:r>
      <w:r w:rsidR="00DE4174"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 xml:space="preserve"> </w:t>
      </w: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бизнес-модели, рост финансовых показателей и заключение партнерских соглашений.</w:t>
      </w:r>
    </w:p>
    <w:p w:rsidR="00141330" w:rsidRPr="00FB1CD7" w:rsidRDefault="00141330" w:rsidP="004B1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</w:pPr>
      <w:r w:rsidRPr="00FB1CD7">
        <w:rPr>
          <w:rFonts w:ascii="Times New Roman" w:eastAsia="Times New Roman" w:hAnsi="Times New Roman" w:cs="Times New Roman"/>
          <w:bCs/>
          <w:noProof/>
          <w:sz w:val="27"/>
          <w:szCs w:val="27"/>
          <w:lang w:eastAsia="ru-RU"/>
        </w:rPr>
        <w:t>Ссылка на фотоархив и информационные карточки:</w:t>
      </w:r>
    </w:p>
    <w:p w:rsidR="00141330" w:rsidRDefault="00F45462" w:rsidP="00141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563C2"/>
          <w:sz w:val="27"/>
          <w:szCs w:val="27"/>
        </w:rPr>
      </w:pPr>
      <w:hyperlink r:id="rId4" w:history="1">
        <w:r w:rsidR="000E31B0" w:rsidRPr="00184305">
          <w:rPr>
            <w:rStyle w:val="a3"/>
            <w:rFonts w:ascii="Times New Roman" w:hAnsi="Times New Roman" w:cs="Times New Roman"/>
            <w:sz w:val="27"/>
            <w:szCs w:val="27"/>
          </w:rPr>
          <w:t>https://disk.yandex.ru/d/iVjRHf_an8jyFQ</w:t>
        </w:r>
      </w:hyperlink>
    </w:p>
    <w:p w:rsidR="0084238B" w:rsidRDefault="0084238B" w:rsidP="00A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</w:p>
    <w:p w:rsidR="00141330" w:rsidRPr="000E31B0" w:rsidRDefault="00141330" w:rsidP="00A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</w:pPr>
      <w:r w:rsidRPr="000E31B0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>Срок подачи заявок: с 14 марта 2025 года по 14 апреля 2025 года до 09:00.</w:t>
      </w:r>
    </w:p>
    <w:p w:rsidR="000E31B0" w:rsidRDefault="000E31B0" w:rsidP="00A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41330" w:rsidRDefault="00141330" w:rsidP="00A9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563C2"/>
          <w:sz w:val="27"/>
          <w:szCs w:val="27"/>
        </w:rPr>
      </w:pPr>
      <w:r w:rsidRPr="00FB1CD7">
        <w:rPr>
          <w:rFonts w:ascii="Times New Roman" w:hAnsi="Times New Roman" w:cs="Times New Roman"/>
          <w:color w:val="000000"/>
          <w:sz w:val="27"/>
          <w:szCs w:val="27"/>
        </w:rPr>
        <w:t xml:space="preserve">Конкурсная документация: </w:t>
      </w:r>
      <w:hyperlink r:id="rId5" w:anchor="33" w:history="1">
        <w:r w:rsidR="00640E12" w:rsidRPr="00184305">
          <w:rPr>
            <w:rStyle w:val="a3"/>
            <w:rFonts w:ascii="Times New Roman" w:hAnsi="Times New Roman" w:cs="Times New Roman"/>
            <w:sz w:val="27"/>
            <w:szCs w:val="27"/>
          </w:rPr>
          <w:t>https://industry.art/concourses#33</w:t>
        </w:r>
      </w:hyperlink>
    </w:p>
    <w:p w:rsidR="00646719" w:rsidRDefault="00646719" w:rsidP="006467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40E12" w:rsidRPr="00FB1CD7" w:rsidRDefault="00141330" w:rsidP="00A908F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B1CD7">
        <w:rPr>
          <w:rFonts w:ascii="Times New Roman" w:hAnsi="Times New Roman" w:cs="Times New Roman"/>
          <w:color w:val="000000"/>
          <w:sz w:val="27"/>
          <w:szCs w:val="27"/>
        </w:rPr>
        <w:t xml:space="preserve">Ссылка для регистрации: </w:t>
      </w:r>
      <w:hyperlink r:id="rId6" w:history="1">
        <w:r w:rsidR="00640E12" w:rsidRPr="00184305">
          <w:rPr>
            <w:rStyle w:val="a3"/>
            <w:rFonts w:ascii="Times New Roman" w:hAnsi="Times New Roman" w:cs="Times New Roman"/>
            <w:sz w:val="27"/>
            <w:szCs w:val="27"/>
          </w:rPr>
          <w:t>https://clck.ru/3HHkw5</w:t>
        </w:r>
      </w:hyperlink>
    </w:p>
    <w:sectPr w:rsidR="00640E12" w:rsidRPr="00FB1CD7" w:rsidSect="00AC3BEA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1330"/>
    <w:rsid w:val="000453F6"/>
    <w:rsid w:val="0007083C"/>
    <w:rsid w:val="000E31B0"/>
    <w:rsid w:val="001054E6"/>
    <w:rsid w:val="00136F71"/>
    <w:rsid w:val="00141330"/>
    <w:rsid w:val="002B7609"/>
    <w:rsid w:val="003F55EA"/>
    <w:rsid w:val="0045337D"/>
    <w:rsid w:val="004B1EF4"/>
    <w:rsid w:val="004C6213"/>
    <w:rsid w:val="005D0989"/>
    <w:rsid w:val="00640E12"/>
    <w:rsid w:val="00646719"/>
    <w:rsid w:val="00695175"/>
    <w:rsid w:val="00722482"/>
    <w:rsid w:val="00754036"/>
    <w:rsid w:val="00761C3E"/>
    <w:rsid w:val="00767D74"/>
    <w:rsid w:val="007D0CC6"/>
    <w:rsid w:val="0084238B"/>
    <w:rsid w:val="009F2E83"/>
    <w:rsid w:val="00A17144"/>
    <w:rsid w:val="00A908FE"/>
    <w:rsid w:val="00AC19D4"/>
    <w:rsid w:val="00AC3BEA"/>
    <w:rsid w:val="00AF50CA"/>
    <w:rsid w:val="00C44B40"/>
    <w:rsid w:val="00DE4174"/>
    <w:rsid w:val="00E5050B"/>
    <w:rsid w:val="00EA2DCB"/>
    <w:rsid w:val="00F45462"/>
    <w:rsid w:val="00F550EE"/>
    <w:rsid w:val="00F67205"/>
    <w:rsid w:val="00F7061D"/>
    <w:rsid w:val="00FB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1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31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HHkw5" TargetMode="External"/><Relationship Id="rId5" Type="http://schemas.openxmlformats.org/officeDocument/2006/relationships/hyperlink" Target="https://industry.art/concourses" TargetMode="External"/><Relationship Id="rId4" Type="http://schemas.openxmlformats.org/officeDocument/2006/relationships/hyperlink" Target="https://disk.yandex.ru/d/iVjRHf_an8jy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Дадеко</dc:creator>
  <cp:lastModifiedBy>Tiholaz</cp:lastModifiedBy>
  <cp:revision>2</cp:revision>
  <dcterms:created xsi:type="dcterms:W3CDTF">2025-04-03T03:38:00Z</dcterms:created>
  <dcterms:modified xsi:type="dcterms:W3CDTF">2025-04-03T03:38:00Z</dcterms:modified>
</cp:coreProperties>
</file>