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CD6E50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80962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273B2F" w:rsidP="00693D8E">
      <w:pPr>
        <w:framePr w:w="10077" w:h="571" w:hSpace="180" w:wrap="around" w:vAnchor="text" w:hAnchor="page" w:x="1181" w:y="2947"/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55041"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="00555041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5041">
        <w:rPr>
          <w:rFonts w:ascii="Times New Roman" w:hAnsi="Times New Roman"/>
          <w:sz w:val="24"/>
          <w:szCs w:val="24"/>
        </w:rPr>
        <w:t xml:space="preserve">         </w:t>
      </w:r>
      <w:r w:rsidR="00555041" w:rsidRPr="00587087">
        <w:rPr>
          <w:rFonts w:ascii="Times New Roman" w:hAnsi="Times New Roman"/>
          <w:sz w:val="24"/>
          <w:szCs w:val="24"/>
        </w:rPr>
        <w:t>№</w:t>
      </w:r>
      <w:r w:rsidR="00555041">
        <w:rPr>
          <w:rFonts w:ascii="Times New Roman" w:hAnsi="Times New Roman"/>
          <w:sz w:val="24"/>
          <w:szCs w:val="24"/>
        </w:rPr>
        <w:t xml:space="preserve"> 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FD22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</w:t>
      </w:r>
      <w:r w:rsidR="009E52E2">
        <w:rPr>
          <w:rFonts w:ascii="Times New Roman" w:hAnsi="Times New Roman"/>
          <w:sz w:val="28"/>
          <w:szCs w:val="28"/>
        </w:rPr>
        <w:t xml:space="preserve">О г. Железногорск от 05.07.2012 </w:t>
      </w:r>
      <w:r w:rsidR="00AA416D" w:rsidRPr="00062B78">
        <w:rPr>
          <w:rFonts w:ascii="Times New Roman" w:hAnsi="Times New Roman"/>
          <w:sz w:val="28"/>
          <w:szCs w:val="28"/>
        </w:rPr>
        <w:t>№ 26-152Р «Об утверждении Правил землепользования и застройки ЗАТО Железногорск»</w:t>
      </w:r>
    </w:p>
    <w:p w:rsidR="00BB728E" w:rsidRPr="00062B78" w:rsidRDefault="00BB728E" w:rsidP="00FD22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</w:t>
      </w:r>
      <w:r w:rsidR="00BA4C86">
        <w:rPr>
          <w:rFonts w:ascii="Times New Roman" w:hAnsi="Times New Roman"/>
          <w:sz w:val="28"/>
          <w:szCs w:val="28"/>
        </w:rPr>
        <w:t>ым</w:t>
      </w:r>
      <w:r w:rsidRPr="00062B78">
        <w:rPr>
          <w:rFonts w:ascii="Times New Roman" w:hAnsi="Times New Roman"/>
          <w:sz w:val="28"/>
          <w:szCs w:val="28"/>
        </w:rPr>
        <w:t xml:space="preserve"> закон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Устав</w:t>
      </w:r>
      <w:r w:rsidR="00BA4C86">
        <w:rPr>
          <w:rFonts w:ascii="Times New Roman" w:hAnsi="Times New Roman"/>
          <w:sz w:val="28"/>
          <w:szCs w:val="28"/>
        </w:rPr>
        <w:t>ом</w:t>
      </w:r>
      <w:r w:rsidRPr="00062B7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 xml:space="preserve">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FD2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166E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FD22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696" w:rsidRDefault="003116A2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2E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9E52E2" w:rsidRPr="00062B78">
        <w:rPr>
          <w:rFonts w:ascii="Times New Roman" w:hAnsi="Times New Roman"/>
          <w:sz w:val="28"/>
          <w:szCs w:val="28"/>
        </w:rPr>
        <w:t>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A6569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73B2F" w:rsidRPr="00273B2F" w:rsidRDefault="00A65696" w:rsidP="00273B2F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B2F">
        <w:rPr>
          <w:rFonts w:eastAsia="Calibri"/>
          <w:sz w:val="28"/>
          <w:szCs w:val="28"/>
          <w:lang w:eastAsia="en-US"/>
        </w:rPr>
        <w:t xml:space="preserve">1.1. </w:t>
      </w:r>
      <w:r w:rsidR="00273B2F" w:rsidRPr="00273B2F">
        <w:rPr>
          <w:rFonts w:eastAsia="Calibri"/>
          <w:sz w:val="28"/>
          <w:szCs w:val="28"/>
          <w:lang w:eastAsia="en-US"/>
        </w:rPr>
        <w:t>В разделе 12 «Градостроительные регламенты» Правил землепользования и застройки ЗАТО Железногорск: таблицу «Основные виды разрешенного использования» территориальной зоны «</w:t>
      </w:r>
      <w:bookmarkStart w:id="1" w:name="_Toc54867836"/>
      <w:bookmarkStart w:id="2" w:name="_Toc184219699"/>
      <w:r w:rsidR="00273B2F" w:rsidRPr="00273B2F">
        <w:rPr>
          <w:rFonts w:eastAsia="Calibri"/>
          <w:sz w:val="28"/>
          <w:szCs w:val="28"/>
          <w:lang w:eastAsia="en-US"/>
        </w:rPr>
        <w:t>Зона застройки многоэтажными жилыми домами (Ж-4)</w:t>
      </w:r>
      <w:bookmarkEnd w:id="1"/>
      <w:bookmarkEnd w:id="2"/>
      <w:r w:rsidR="00273B2F" w:rsidRPr="00273B2F">
        <w:rPr>
          <w:rFonts w:eastAsia="Calibri"/>
          <w:sz w:val="28"/>
          <w:szCs w:val="28"/>
          <w:lang w:eastAsia="en-US"/>
        </w:rPr>
        <w:t>»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273B2F" w:rsidP="00001C61">
            <w:pPr>
              <w:pStyle w:val="p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Виды разрешенного использования</w:t>
            </w:r>
          </w:p>
        </w:tc>
        <w:tc>
          <w:tcPr>
            <w:tcW w:w="7053" w:type="dxa"/>
            <w:shd w:val="clear" w:color="auto" w:fill="auto"/>
          </w:tcPr>
          <w:p w:rsidR="00273B2F" w:rsidRPr="00273B2F" w:rsidRDefault="00273B2F" w:rsidP="0000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2F">
              <w:rPr>
                <w:rFonts w:ascii="Times New Roman" w:hAnsi="Times New Roman"/>
                <w:sz w:val="28"/>
                <w:szCs w:val="28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273B2F" w:rsidRPr="00273B2F" w:rsidTr="00001C61">
        <w:tc>
          <w:tcPr>
            <w:tcW w:w="2518" w:type="dxa"/>
            <w:shd w:val="clear" w:color="auto" w:fill="auto"/>
          </w:tcPr>
          <w:p w:rsidR="00273B2F" w:rsidRPr="00273B2F" w:rsidRDefault="00273B2F" w:rsidP="00001C61">
            <w:pPr>
              <w:pStyle w:val="p0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_Toc60225606"/>
            <w:r w:rsidRPr="00273B2F">
              <w:rPr>
                <w:rFonts w:eastAsia="Calibri"/>
                <w:sz w:val="28"/>
                <w:szCs w:val="28"/>
                <w:lang w:eastAsia="en-US"/>
              </w:rPr>
              <w:t>Общежитие (3.2.4.)</w:t>
            </w:r>
            <w:bookmarkEnd w:id="3"/>
          </w:p>
        </w:tc>
        <w:tc>
          <w:tcPr>
            <w:tcW w:w="7053" w:type="dxa"/>
            <w:shd w:val="clear" w:color="auto" w:fill="auto"/>
          </w:tcPr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Предельные минимальные размеры земельного участка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Предельные максимальные размеры земельного участка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Минимальные отступы от границ земельных участков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r w:rsidRPr="00273B2F">
              <w:rPr>
                <w:rFonts w:eastAsia="Calibri"/>
                <w:sz w:val="28"/>
                <w:szCs w:val="28"/>
                <w:lang w:eastAsia="en-US"/>
              </w:rPr>
              <w:t>Предельное количество этажей или предельная высота зданий, строений, сооружений – не подлежат установлению</w:t>
            </w:r>
          </w:p>
          <w:p w:rsidR="00273B2F" w:rsidRPr="00273B2F" w:rsidRDefault="00273B2F" w:rsidP="00001C61">
            <w:pPr>
              <w:pStyle w:val="110"/>
              <w:rPr>
                <w:rFonts w:eastAsia="Calibri"/>
                <w:sz w:val="28"/>
                <w:szCs w:val="28"/>
                <w:lang w:eastAsia="en-US"/>
              </w:rPr>
            </w:pPr>
            <w:bookmarkStart w:id="4" w:name="_Toc60225607"/>
            <w:r w:rsidRPr="00273B2F">
              <w:rPr>
                <w:rFonts w:eastAsia="Calibri"/>
                <w:sz w:val="28"/>
                <w:szCs w:val="28"/>
                <w:lang w:eastAsia="en-US"/>
              </w:rPr>
              <w:t>Максимальный процент застройки в границах земельного участка – не подлежат установлению</w:t>
            </w:r>
            <w:bookmarkEnd w:id="4"/>
          </w:p>
        </w:tc>
      </w:tr>
    </w:tbl>
    <w:p w:rsidR="005300E8" w:rsidRPr="00BB6F7E" w:rsidRDefault="005300E8" w:rsidP="00273B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>над исполнением настоящего Решения возложить на председателя постоянной комиссии по вопросам экономики, собственности и ЖКХ С.О. Ташева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02FB" w:rsidRPr="001A2F12" w:rsidRDefault="000F02FB" w:rsidP="001A4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25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разместить </w:t>
      </w:r>
      <w:r w:rsidRPr="0066169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661697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661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Железногорск, Совета депутатов ЗАТО г.Железногорск </w:t>
      </w:r>
      <w:r w:rsidRPr="00661697">
        <w:rPr>
          <w:rFonts w:ascii="Times New Roman" w:hAnsi="Times New Roman"/>
          <w:sz w:val="28"/>
          <w:szCs w:val="28"/>
        </w:rPr>
        <w:t>в информационно-</w:t>
      </w:r>
      <w:r w:rsidRPr="001A2F1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A2F12" w:rsidRPr="000F1258" w:rsidRDefault="000F02FB" w:rsidP="001A48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2F12">
        <w:rPr>
          <w:rFonts w:ascii="Times New Roman" w:hAnsi="Times New Roman"/>
          <w:sz w:val="28"/>
          <w:szCs w:val="28"/>
        </w:rPr>
        <w:t>4. Р</w:t>
      </w:r>
      <w:r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A2F12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A2F12">
        <w:rPr>
          <w:rFonts w:ascii="Times New Roman" w:hAnsi="Times New Roman"/>
          <w:sz w:val="28"/>
          <w:szCs w:val="28"/>
        </w:rPr>
        <w:t xml:space="preserve">официальному </w:t>
      </w:r>
      <w:r w:rsidR="001A2F12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7" w:history="1">
        <w:r w:rsidR="001A2F12" w:rsidRPr="000F125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1A2F12" w:rsidRPr="000F1258">
        <w:rPr>
          <w:rFonts w:ascii="Times New Roman" w:hAnsi="Times New Roman"/>
          <w:sz w:val="28"/>
          <w:szCs w:val="28"/>
        </w:rPr>
        <w:t>.</w:t>
      </w:r>
    </w:p>
    <w:p w:rsidR="000F02FB" w:rsidRPr="001A2F12" w:rsidRDefault="000F02FB" w:rsidP="000F0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197"/>
        <w:gridCol w:w="581"/>
        <w:gridCol w:w="3969"/>
      </w:tblGrid>
      <w:tr w:rsidR="001A4843" w:rsidRPr="003869CC" w:rsidTr="001A4843">
        <w:trPr>
          <w:trHeight w:val="531"/>
        </w:trPr>
        <w:tc>
          <w:tcPr>
            <w:tcW w:w="5197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  <w:tab w:val="left" w:pos="1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</w:p>
        </w:tc>
        <w:tc>
          <w:tcPr>
            <w:tcW w:w="581" w:type="dxa"/>
          </w:tcPr>
          <w:p w:rsidR="001A4843" w:rsidRPr="003869CC" w:rsidRDefault="001A4843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73B2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70231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1A4843" w:rsidRPr="00470231" w:rsidRDefault="001A4843" w:rsidP="001A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3B2F" w:rsidRDefault="00273B2F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843" w:rsidRPr="003869CC" w:rsidRDefault="00273B2F" w:rsidP="001A4843">
            <w:pPr>
              <w:pStyle w:val="af0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2E18" w:rsidRPr="00062B78" w:rsidSect="00166E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F4" w:rsidRDefault="00E122F4" w:rsidP="00BF099F">
      <w:pPr>
        <w:spacing w:after="0" w:line="240" w:lineRule="auto"/>
      </w:pPr>
      <w:r>
        <w:separator/>
      </w:r>
    </w:p>
  </w:endnote>
  <w:endnote w:type="continuationSeparator" w:id="0">
    <w:p w:rsidR="00E122F4" w:rsidRDefault="00E122F4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F4" w:rsidRDefault="00E122F4" w:rsidP="00BF099F">
      <w:pPr>
        <w:spacing w:after="0" w:line="240" w:lineRule="auto"/>
      </w:pPr>
      <w:r>
        <w:separator/>
      </w:r>
    </w:p>
  </w:footnote>
  <w:footnote w:type="continuationSeparator" w:id="0">
    <w:p w:rsidR="00E122F4" w:rsidRDefault="00E122F4" w:rsidP="00B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634D5"/>
    <w:rsid w:val="00073230"/>
    <w:rsid w:val="00076A08"/>
    <w:rsid w:val="00081B6B"/>
    <w:rsid w:val="00084142"/>
    <w:rsid w:val="000858B9"/>
    <w:rsid w:val="00095BC7"/>
    <w:rsid w:val="000A1A69"/>
    <w:rsid w:val="000D2AA6"/>
    <w:rsid w:val="000D46F5"/>
    <w:rsid w:val="000E7184"/>
    <w:rsid w:val="000F02FB"/>
    <w:rsid w:val="000F1258"/>
    <w:rsid w:val="000F356D"/>
    <w:rsid w:val="00113B2E"/>
    <w:rsid w:val="001279CB"/>
    <w:rsid w:val="00140B30"/>
    <w:rsid w:val="00140EDD"/>
    <w:rsid w:val="0014596B"/>
    <w:rsid w:val="00162EB6"/>
    <w:rsid w:val="00164B86"/>
    <w:rsid w:val="00166E8C"/>
    <w:rsid w:val="00170944"/>
    <w:rsid w:val="00172796"/>
    <w:rsid w:val="0019744D"/>
    <w:rsid w:val="001A2F12"/>
    <w:rsid w:val="001A4843"/>
    <w:rsid w:val="001D4B2D"/>
    <w:rsid w:val="001E7161"/>
    <w:rsid w:val="0024701B"/>
    <w:rsid w:val="002670E2"/>
    <w:rsid w:val="00270F99"/>
    <w:rsid w:val="00273B2F"/>
    <w:rsid w:val="002B29C3"/>
    <w:rsid w:val="002C0231"/>
    <w:rsid w:val="002D2019"/>
    <w:rsid w:val="002E5437"/>
    <w:rsid w:val="002E6D14"/>
    <w:rsid w:val="002F2543"/>
    <w:rsid w:val="003116A2"/>
    <w:rsid w:val="0034774C"/>
    <w:rsid w:val="00363C15"/>
    <w:rsid w:val="0037144A"/>
    <w:rsid w:val="0038247A"/>
    <w:rsid w:val="00391BF4"/>
    <w:rsid w:val="003A2E18"/>
    <w:rsid w:val="003B0176"/>
    <w:rsid w:val="003E1A1B"/>
    <w:rsid w:val="0040330A"/>
    <w:rsid w:val="004075C8"/>
    <w:rsid w:val="004160C2"/>
    <w:rsid w:val="004235F1"/>
    <w:rsid w:val="00427689"/>
    <w:rsid w:val="00427723"/>
    <w:rsid w:val="004445C4"/>
    <w:rsid w:val="0045186E"/>
    <w:rsid w:val="004A5EF9"/>
    <w:rsid w:val="004B7774"/>
    <w:rsid w:val="004C42E9"/>
    <w:rsid w:val="004C4C2F"/>
    <w:rsid w:val="004C58D0"/>
    <w:rsid w:val="004D53FA"/>
    <w:rsid w:val="004E4939"/>
    <w:rsid w:val="004E4996"/>
    <w:rsid w:val="004E7D98"/>
    <w:rsid w:val="004F7BBC"/>
    <w:rsid w:val="005147C4"/>
    <w:rsid w:val="0052394E"/>
    <w:rsid w:val="005300E8"/>
    <w:rsid w:val="00555041"/>
    <w:rsid w:val="0056175C"/>
    <w:rsid w:val="005779CE"/>
    <w:rsid w:val="005C64B7"/>
    <w:rsid w:val="00606D73"/>
    <w:rsid w:val="00616E89"/>
    <w:rsid w:val="00620231"/>
    <w:rsid w:val="006368BF"/>
    <w:rsid w:val="00637D2D"/>
    <w:rsid w:val="006567D5"/>
    <w:rsid w:val="00657FC4"/>
    <w:rsid w:val="006603BC"/>
    <w:rsid w:val="00670753"/>
    <w:rsid w:val="00681844"/>
    <w:rsid w:val="0068191D"/>
    <w:rsid w:val="00690C39"/>
    <w:rsid w:val="00693D8E"/>
    <w:rsid w:val="006A0B32"/>
    <w:rsid w:val="006A25E6"/>
    <w:rsid w:val="006C488A"/>
    <w:rsid w:val="006D029D"/>
    <w:rsid w:val="006D0B6D"/>
    <w:rsid w:val="006D4581"/>
    <w:rsid w:val="006E0A9A"/>
    <w:rsid w:val="006F4BDB"/>
    <w:rsid w:val="00710660"/>
    <w:rsid w:val="0071265B"/>
    <w:rsid w:val="00717F4C"/>
    <w:rsid w:val="00724DF5"/>
    <w:rsid w:val="00727DF8"/>
    <w:rsid w:val="00730C5C"/>
    <w:rsid w:val="00732FC0"/>
    <w:rsid w:val="00744F03"/>
    <w:rsid w:val="00777CF4"/>
    <w:rsid w:val="00790F16"/>
    <w:rsid w:val="00792A5A"/>
    <w:rsid w:val="007B1D9D"/>
    <w:rsid w:val="007B2592"/>
    <w:rsid w:val="007C4E91"/>
    <w:rsid w:val="007D02F2"/>
    <w:rsid w:val="007E00A8"/>
    <w:rsid w:val="007E1EB8"/>
    <w:rsid w:val="00822729"/>
    <w:rsid w:val="00837ACA"/>
    <w:rsid w:val="0085538E"/>
    <w:rsid w:val="008771EC"/>
    <w:rsid w:val="00892557"/>
    <w:rsid w:val="0089689B"/>
    <w:rsid w:val="008C2ABC"/>
    <w:rsid w:val="008E3EFC"/>
    <w:rsid w:val="008E4AA0"/>
    <w:rsid w:val="008E53CB"/>
    <w:rsid w:val="00927929"/>
    <w:rsid w:val="00966083"/>
    <w:rsid w:val="0098418E"/>
    <w:rsid w:val="00984680"/>
    <w:rsid w:val="00995268"/>
    <w:rsid w:val="009C3DBA"/>
    <w:rsid w:val="009C778A"/>
    <w:rsid w:val="009D6609"/>
    <w:rsid w:val="009E52E2"/>
    <w:rsid w:val="009E53B0"/>
    <w:rsid w:val="009E59E8"/>
    <w:rsid w:val="00A114A8"/>
    <w:rsid w:val="00A272BC"/>
    <w:rsid w:val="00A3275F"/>
    <w:rsid w:val="00A65696"/>
    <w:rsid w:val="00A738E8"/>
    <w:rsid w:val="00A85DF4"/>
    <w:rsid w:val="00AA416D"/>
    <w:rsid w:val="00AA738B"/>
    <w:rsid w:val="00AA7E42"/>
    <w:rsid w:val="00AB76D9"/>
    <w:rsid w:val="00AF27A2"/>
    <w:rsid w:val="00B53F2B"/>
    <w:rsid w:val="00B6583C"/>
    <w:rsid w:val="00B66C53"/>
    <w:rsid w:val="00B66EB4"/>
    <w:rsid w:val="00B72D09"/>
    <w:rsid w:val="00B74334"/>
    <w:rsid w:val="00BA4C86"/>
    <w:rsid w:val="00BA6B96"/>
    <w:rsid w:val="00BB317E"/>
    <w:rsid w:val="00BB728E"/>
    <w:rsid w:val="00BC471F"/>
    <w:rsid w:val="00BC6C63"/>
    <w:rsid w:val="00BF099F"/>
    <w:rsid w:val="00BF4508"/>
    <w:rsid w:val="00C443B2"/>
    <w:rsid w:val="00C539B0"/>
    <w:rsid w:val="00C6117B"/>
    <w:rsid w:val="00C80A21"/>
    <w:rsid w:val="00C859F4"/>
    <w:rsid w:val="00C953A4"/>
    <w:rsid w:val="00CC2078"/>
    <w:rsid w:val="00CD6E50"/>
    <w:rsid w:val="00CD79E1"/>
    <w:rsid w:val="00D011A4"/>
    <w:rsid w:val="00D04217"/>
    <w:rsid w:val="00D138A1"/>
    <w:rsid w:val="00D14CCA"/>
    <w:rsid w:val="00D1512C"/>
    <w:rsid w:val="00D151D6"/>
    <w:rsid w:val="00D20E95"/>
    <w:rsid w:val="00D5219B"/>
    <w:rsid w:val="00D63293"/>
    <w:rsid w:val="00D671C0"/>
    <w:rsid w:val="00D743C8"/>
    <w:rsid w:val="00D77252"/>
    <w:rsid w:val="00D839DA"/>
    <w:rsid w:val="00DA4D10"/>
    <w:rsid w:val="00DD6A56"/>
    <w:rsid w:val="00E122F4"/>
    <w:rsid w:val="00E36058"/>
    <w:rsid w:val="00E402A6"/>
    <w:rsid w:val="00E90D0B"/>
    <w:rsid w:val="00EB7659"/>
    <w:rsid w:val="00EC73D0"/>
    <w:rsid w:val="00ED4C4C"/>
    <w:rsid w:val="00EE3347"/>
    <w:rsid w:val="00EE36A5"/>
    <w:rsid w:val="00EE6B5E"/>
    <w:rsid w:val="00EF5CE2"/>
    <w:rsid w:val="00F16566"/>
    <w:rsid w:val="00F2580C"/>
    <w:rsid w:val="00F60047"/>
    <w:rsid w:val="00F632F4"/>
    <w:rsid w:val="00F71461"/>
    <w:rsid w:val="00F77282"/>
    <w:rsid w:val="00F929C5"/>
    <w:rsid w:val="00FC20FC"/>
    <w:rsid w:val="00FD224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rPr>
      <w:rFonts w:ascii="Lucida Console" w:eastAsia="Times New Roman" w:hAnsi="Lucida Console"/>
      <w:sz w:val="16"/>
      <w:szCs w:val="22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2"/>
      <w:lang w:eastAsia="ru-RU" w:bidi="ar-SA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081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81B6B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  <w:style w:type="paragraph" w:customStyle="1" w:styleId="p">
    <w:name w:val="_p_Текст"/>
    <w:rsid w:val="000F356D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p1">
    <w:name w:val="_p_Заголовок_1"/>
    <w:qFormat/>
    <w:rsid w:val="00E402A6"/>
    <w:pPr>
      <w:jc w:val="center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p0">
    <w:name w:val="_p_Табл"/>
    <w:qFormat/>
    <w:rsid w:val="004E7D98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A2F1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1A48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A48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273B2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0">
    <w:name w:val="Табличный_боковик_11"/>
    <w:link w:val="111"/>
    <w:qFormat/>
    <w:rsid w:val="00273B2F"/>
    <w:rPr>
      <w:rFonts w:ascii="Times New Roman" w:eastAsia="Times New Roman" w:hAnsi="Times New Roman"/>
      <w:sz w:val="22"/>
      <w:szCs w:val="24"/>
    </w:rPr>
  </w:style>
  <w:style w:type="character" w:customStyle="1" w:styleId="111">
    <w:name w:val="Табличный_боковик_11 Знак"/>
    <w:link w:val="110"/>
    <w:rsid w:val="00273B2F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consultantplus://offline/ref=26D5BAD02071E6B4E4C979524DF69F0FE1EEBCE06CB8A0ADB2B7E8E43074FCF76B1E6B500D3AEC4A489299713AD63D7A5D63A1C8437Bb2G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Tiholaz</cp:lastModifiedBy>
  <cp:revision>2</cp:revision>
  <cp:lastPrinted>2024-12-11T04:41:00Z</cp:lastPrinted>
  <dcterms:created xsi:type="dcterms:W3CDTF">2025-01-31T02:52:00Z</dcterms:created>
  <dcterms:modified xsi:type="dcterms:W3CDTF">2025-01-31T02:52:00Z</dcterms:modified>
</cp:coreProperties>
</file>