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Pr="00BB69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803001:</w:t>
      </w:r>
      <w:r w:rsidR="00642DA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42DAB">
        <w:rPr>
          <w:rFonts w:ascii="Times New Roman" w:hAnsi="Times New Roman"/>
          <w:sz w:val="28"/>
          <w:szCs w:val="28"/>
        </w:rPr>
        <w:t>474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</w:t>
      </w:r>
      <w:r w:rsidR="00E54EED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участка. </w:t>
      </w:r>
      <w:r w:rsidR="00642DAB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642DAB">
        <w:rPr>
          <w:rFonts w:ascii="Times New Roman" w:hAnsi="Times New Roman"/>
          <w:sz w:val="28"/>
          <w:szCs w:val="28"/>
        </w:rPr>
        <w:t>СТ</w:t>
      </w:r>
      <w:proofErr w:type="gramEnd"/>
      <w:r w:rsidR="00642DA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642DAB">
        <w:rPr>
          <w:rFonts w:ascii="Times New Roman" w:hAnsi="Times New Roman"/>
          <w:sz w:val="28"/>
          <w:szCs w:val="28"/>
        </w:rPr>
        <w:t>уч</w:t>
      </w:r>
      <w:proofErr w:type="spellEnd"/>
      <w:r w:rsidR="00642DAB">
        <w:rPr>
          <w:rFonts w:ascii="Times New Roman" w:hAnsi="Times New Roman"/>
          <w:sz w:val="28"/>
          <w:szCs w:val="28"/>
        </w:rPr>
        <w:t>. 1230</w:t>
      </w:r>
      <w:r w:rsidR="00E54E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EED">
        <w:rPr>
          <w:rFonts w:ascii="Times New Roman" w:hAnsi="Times New Roman"/>
          <w:color w:val="000000"/>
          <w:sz w:val="28"/>
          <w:szCs w:val="28"/>
        </w:rPr>
        <w:t>Красноярский край,</w:t>
      </w:r>
      <w:r w:rsidR="00642DAB">
        <w:rPr>
          <w:rFonts w:ascii="Times New Roman" w:hAnsi="Times New Roman"/>
          <w:color w:val="000000"/>
          <w:sz w:val="28"/>
          <w:szCs w:val="28"/>
        </w:rPr>
        <w:t xml:space="preserve"> ЗАТО Железногорск,</w:t>
      </w:r>
      <w:r w:rsidR="00E54E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54EE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E54EED">
        <w:rPr>
          <w:rFonts w:ascii="Times New Roman" w:hAnsi="Times New Roman"/>
          <w:color w:val="000000"/>
          <w:sz w:val="28"/>
          <w:szCs w:val="28"/>
        </w:rPr>
        <w:t>. Железногорск, п. Подгорный,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20A40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2DAB">
        <w:rPr>
          <w:rFonts w:ascii="Times New Roman" w:hAnsi="Times New Roman"/>
          <w:b/>
          <w:bCs/>
          <w:sz w:val="28"/>
          <w:szCs w:val="28"/>
        </w:rPr>
        <w:t>ноя</w:t>
      </w:r>
      <w:r w:rsidR="007A1436">
        <w:rPr>
          <w:rFonts w:ascii="Times New Roman" w:hAnsi="Times New Roman"/>
          <w:b/>
          <w:bCs/>
          <w:sz w:val="28"/>
          <w:szCs w:val="28"/>
        </w:rPr>
        <w:t>бря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8438F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2DAB">
        <w:rPr>
          <w:rFonts w:ascii="Times New Roman" w:hAnsi="Times New Roman"/>
          <w:b/>
          <w:bCs/>
          <w:sz w:val="28"/>
          <w:szCs w:val="28"/>
        </w:rPr>
        <w:t>декабря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54EED" w:rsidRDefault="00E54EED" w:rsidP="002E345A">
      <w:pPr>
        <w:rPr>
          <w:rFonts w:ascii="Times New Roman" w:hAnsi="Times New Roman"/>
          <w:sz w:val="28"/>
          <w:szCs w:val="28"/>
        </w:rPr>
      </w:pPr>
    </w:p>
    <w:sectPr w:rsidR="00E54EE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0B9D"/>
    <w:rsid w:val="00075F93"/>
    <w:rsid w:val="0008438F"/>
    <w:rsid w:val="00085530"/>
    <w:rsid w:val="00085A96"/>
    <w:rsid w:val="000867B3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5E84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05C5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345A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3130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767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48F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2D0C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2DAB"/>
    <w:rsid w:val="00645DB4"/>
    <w:rsid w:val="0066005C"/>
    <w:rsid w:val="00660A77"/>
    <w:rsid w:val="006665B5"/>
    <w:rsid w:val="00666EAA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96E62"/>
    <w:rsid w:val="007A129F"/>
    <w:rsid w:val="007A1436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03B3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571F0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2972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BB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117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97415"/>
    <w:rsid w:val="00CA5012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498E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0A40"/>
    <w:rsid w:val="00E21F79"/>
    <w:rsid w:val="00E24BAF"/>
    <w:rsid w:val="00E363FD"/>
    <w:rsid w:val="00E46BE8"/>
    <w:rsid w:val="00E54EED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28A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631E-E248-442F-8BA2-08485170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72</cp:revision>
  <cp:lastPrinted>2024-11-01T07:42:00Z</cp:lastPrinted>
  <dcterms:created xsi:type="dcterms:W3CDTF">2022-04-14T08:01:00Z</dcterms:created>
  <dcterms:modified xsi:type="dcterms:W3CDTF">2024-11-06T08:55:00Z</dcterms:modified>
</cp:coreProperties>
</file>