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EE" w:rsidRPr="005D642A" w:rsidRDefault="00806CEE" w:rsidP="00806CEE">
      <w:pPr>
        <w:pStyle w:val="ConsPlusNormal"/>
        <w:widowControl/>
        <w:ind w:left="6237" w:hanging="425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914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642A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806CEE" w:rsidRPr="000E3BEF" w:rsidRDefault="00806CEE" w:rsidP="00940D0F">
      <w:pPr>
        <w:pStyle w:val="ConsPlusNormal"/>
        <w:widowControl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E3BEF">
        <w:rPr>
          <w:rFonts w:ascii="Times New Roman" w:hAnsi="Times New Roman" w:cs="Times New Roman"/>
          <w:sz w:val="28"/>
          <w:szCs w:val="28"/>
        </w:rPr>
        <w:t xml:space="preserve"> </w:t>
      </w:r>
      <w:r w:rsidR="00940D0F">
        <w:rPr>
          <w:rFonts w:ascii="Times New Roman" w:hAnsi="Times New Roman" w:cs="Times New Roman"/>
          <w:sz w:val="28"/>
          <w:szCs w:val="28"/>
        </w:rPr>
        <w:t>муниципальной</w:t>
      </w:r>
      <w:r w:rsidRPr="000E3BEF">
        <w:rPr>
          <w:rFonts w:ascii="Times New Roman" w:hAnsi="Times New Roman" w:cs="Times New Roman"/>
          <w:sz w:val="28"/>
          <w:szCs w:val="28"/>
        </w:rPr>
        <w:t xml:space="preserve"> программе «</w:t>
      </w:r>
      <w:r w:rsidR="00940D0F" w:rsidRPr="00F03BA4">
        <w:rPr>
          <w:rFonts w:ascii="Times New Roman" w:hAnsi="Times New Roman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="00940D0F" w:rsidRPr="00F03BA4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940D0F" w:rsidRPr="00F03BA4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11B38">
        <w:rPr>
          <w:rFonts w:ascii="Times New Roman" w:hAnsi="Times New Roman"/>
          <w:sz w:val="28"/>
          <w:szCs w:val="28"/>
        </w:rPr>
        <w:t>»</w:t>
      </w:r>
      <w:r w:rsidR="00940D0F" w:rsidRPr="00F03BA4">
        <w:rPr>
          <w:rFonts w:ascii="Times New Roman" w:hAnsi="Times New Roman"/>
          <w:sz w:val="28"/>
          <w:szCs w:val="28"/>
        </w:rPr>
        <w:t xml:space="preserve"> </w:t>
      </w:r>
    </w:p>
    <w:p w:rsidR="00806CEE" w:rsidRDefault="00806CEE" w:rsidP="00806CEE">
      <w:pPr>
        <w:pStyle w:val="ConsPlusNormal"/>
        <w:widowControl/>
        <w:jc w:val="right"/>
        <w:rPr>
          <w:sz w:val="28"/>
          <w:szCs w:val="28"/>
        </w:rPr>
      </w:pPr>
    </w:p>
    <w:p w:rsidR="00806CEE" w:rsidRPr="00806CEE" w:rsidRDefault="00806CEE" w:rsidP="00806CEE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6CEE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BF691E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5D642A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8F2B39" w:rsidRPr="00940D0F" w:rsidRDefault="002D640E" w:rsidP="00694FC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>«</w:t>
      </w:r>
      <w:r w:rsidR="004A418A" w:rsidRPr="004A418A">
        <w:rPr>
          <w:rFonts w:ascii="Times New Roman" w:hAnsi="Times New Roman" w:cs="Times New Roman"/>
          <w:b w:val="0"/>
          <w:sz w:val="28"/>
          <w:szCs w:val="28"/>
        </w:rPr>
        <w:t>Организация благоустройства территории</w:t>
      </w:r>
      <w:r w:rsidRPr="00940D0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CB0E0C" w:rsidRPr="00940D0F" w:rsidRDefault="00395E5D" w:rsidP="00694FC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 xml:space="preserve">в рамках </w:t>
      </w:r>
      <w:r w:rsidR="00940D0F" w:rsidRPr="00940D0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2D640E" w:rsidRPr="00940D0F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D640E" w:rsidRPr="00940D0F" w:rsidRDefault="00940D0F" w:rsidP="00694FC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40D0F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Pr="00940D0F"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 w:rsidRPr="00940D0F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 w:rsidR="00B81D6C">
        <w:rPr>
          <w:rFonts w:ascii="Times New Roman" w:hAnsi="Times New Roman"/>
          <w:b w:val="0"/>
          <w:sz w:val="28"/>
          <w:szCs w:val="28"/>
        </w:rPr>
        <w:t>»</w:t>
      </w:r>
    </w:p>
    <w:p w:rsidR="008835F1" w:rsidRDefault="008835F1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C3FE9" w:rsidRPr="00B0746C" w:rsidRDefault="00BF691E" w:rsidP="00BC3FE9">
      <w:pPr>
        <w:widowControl w:val="0"/>
        <w:numPr>
          <w:ilvl w:val="0"/>
          <w:numId w:val="8"/>
        </w:num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</w:t>
      </w:r>
      <w:r w:rsidR="00BC3FE9" w:rsidRPr="00B0746C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5D642A">
        <w:rPr>
          <w:rFonts w:ascii="Times New Roman" w:hAnsi="Times New Roman" w:cs="Times New Roman"/>
          <w:b/>
          <w:sz w:val="28"/>
          <w:szCs w:val="28"/>
        </w:rPr>
        <w:t>4</w:t>
      </w:r>
    </w:p>
    <w:p w:rsidR="00806CEE" w:rsidRPr="00B0746C" w:rsidRDefault="00806CEE" w:rsidP="00806CEE">
      <w:pPr>
        <w:widowControl w:val="0"/>
        <w:spacing w:after="0" w:line="1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7229"/>
      </w:tblGrid>
      <w:tr w:rsidR="008835F1" w:rsidTr="004951E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5F1" w:rsidRDefault="008835F1" w:rsidP="00E93E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E9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F71B5"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5F1" w:rsidRPr="00504940" w:rsidRDefault="004A418A" w:rsidP="004951E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A418A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Организация благоустройства территории</w:t>
            </w:r>
            <w:r w:rsidR="005D642A" w:rsidRPr="005D642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F691E">
              <w:rPr>
                <w:rFonts w:ascii="Times New Roman" w:hAnsi="Times New Roman" w:cs="Times New Roman"/>
                <w:b w:val="0"/>
                <w:sz w:val="28"/>
                <w:szCs w:val="28"/>
              </w:rPr>
              <w:t>(далее – Подпрограмма)</w:t>
            </w:r>
          </w:p>
        </w:tc>
      </w:tr>
      <w:tr w:rsidR="00AF71B5" w:rsidTr="004951E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8C6E4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C6E5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в рамках которой реализуется </w:t>
            </w:r>
            <w:r w:rsidR="008C6E4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1B5" w:rsidRPr="00940D0F" w:rsidRDefault="00180CB1" w:rsidP="0015585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940D0F"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Развитие транспортной системы, содержание и благоустройство </w:t>
            </w:r>
            <w:proofErr w:type="gramStart"/>
            <w:r w:rsidR="00940D0F"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>территории</w:t>
            </w:r>
            <w:proofErr w:type="gramEnd"/>
            <w:r w:rsidR="00940D0F"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Железногорск</w:t>
            </w:r>
          </w:p>
        </w:tc>
      </w:tr>
      <w:tr w:rsidR="009D1306" w:rsidTr="004951E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8C6E4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  <w:r w:rsidR="008C6E4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710A5F" w:rsidRDefault="00504940" w:rsidP="00FB0A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г. Железногорск</w:t>
            </w:r>
          </w:p>
        </w:tc>
      </w:tr>
      <w:tr w:rsidR="009D1306" w:rsidTr="00F11B38">
        <w:trPr>
          <w:trHeight w:val="928"/>
        </w:trPr>
        <w:tc>
          <w:tcPr>
            <w:tcW w:w="2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E93E28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F11B38">
              <w:rPr>
                <w:rFonts w:ascii="Times New Roman" w:hAnsi="Times New Roman" w:cs="Times New Roman"/>
                <w:sz w:val="28"/>
                <w:szCs w:val="28"/>
              </w:rPr>
              <w:t>и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1306" w:rsidRDefault="00F11B38" w:rsidP="00F11B3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Цель: </w:t>
            </w:r>
            <w:r w:rsidR="004A418A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4A418A" w:rsidRPr="004A418A">
              <w:rPr>
                <w:rFonts w:ascii="Times New Roman" w:hAnsi="Times New Roman" w:cs="Times New Roman"/>
                <w:b w:val="0"/>
                <w:sz w:val="28"/>
                <w:szCs w:val="28"/>
              </w:rPr>
              <w:t>рганизация благоустройства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F11B38" w:rsidRDefault="00F11B38" w:rsidP="00F11B3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Задачи:</w:t>
            </w:r>
          </w:p>
          <w:p w:rsidR="00F11B38" w:rsidRPr="00B81D6C" w:rsidRDefault="005D642A" w:rsidP="005D642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 </w:t>
            </w:r>
            <w:r w:rsidRPr="005D642A">
              <w:rPr>
                <w:rFonts w:ascii="Times New Roman" w:hAnsi="Times New Roman" w:cs="Times New Roman"/>
                <w:b w:val="0"/>
                <w:sz w:val="28"/>
                <w:szCs w:val="28"/>
              </w:rPr>
              <w:t>Выполнени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5D642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работ по содержанию, ремонту существующих объектов благоустройства города</w:t>
            </w:r>
          </w:p>
        </w:tc>
      </w:tr>
      <w:tr w:rsidR="009D1306" w:rsidTr="004951E9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6A437F" w:rsidP="006A437F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Показатели результативности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73EE" w:rsidRDefault="006A437F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A437F">
              <w:rPr>
                <w:rFonts w:ascii="Times New Roman" w:hAnsi="Times New Roman" w:cs="Times New Roman"/>
                <w:b w:val="0"/>
                <w:sz w:val="28"/>
                <w:szCs w:val="27"/>
              </w:rPr>
              <w:t>Показател</w:t>
            </w:r>
            <w:r>
              <w:rPr>
                <w:rFonts w:ascii="Times New Roman" w:hAnsi="Times New Roman" w:cs="Times New Roman"/>
                <w:b w:val="0"/>
                <w:sz w:val="28"/>
                <w:szCs w:val="27"/>
              </w:rPr>
              <w:t>ь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результативности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1: д</w:t>
            </w:r>
            <w:r w:rsidR="006C588D" w:rsidRPr="006A437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оля сетей уличного </w:t>
            </w:r>
            <w:r w:rsidR="006C588D" w:rsidRPr="006C58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освещения, </w:t>
            </w:r>
            <w:proofErr w:type="gramStart"/>
            <w:r w:rsidR="006C588D" w:rsidRPr="006C58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работы</w:t>
            </w:r>
            <w:proofErr w:type="gramEnd"/>
            <w:r w:rsidR="006C588D" w:rsidRPr="006C58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содержанию которых выполняются в объеме действующих нормативов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</w:p>
          <w:p w:rsidR="006A437F" w:rsidRPr="006A437F" w:rsidRDefault="006A437F" w:rsidP="006A437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A437F">
              <w:rPr>
                <w:rFonts w:ascii="Times New Roman" w:hAnsi="Times New Roman" w:cs="Times New Roman"/>
                <w:b w:val="0"/>
                <w:sz w:val="28"/>
                <w:szCs w:val="27"/>
              </w:rPr>
              <w:t>Показател</w:t>
            </w:r>
            <w:r>
              <w:rPr>
                <w:rFonts w:ascii="Times New Roman" w:hAnsi="Times New Roman" w:cs="Times New Roman"/>
                <w:b w:val="0"/>
                <w:sz w:val="28"/>
                <w:szCs w:val="27"/>
              </w:rPr>
              <w:t>ь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результативности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2: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 w:rsidRPr="006A437F">
              <w:rPr>
                <w:rFonts w:ascii="Times New Roman" w:hAnsi="Times New Roman" w:cs="Times New Roman"/>
                <w:b w:val="0"/>
                <w:sz w:val="28"/>
                <w:szCs w:val="28"/>
              </w:rPr>
              <w:t>оля площади территории города, на которой выполняются работы по содержанию и благоустройству, по отношению к общей площади муниципального образования</w:t>
            </w:r>
          </w:p>
        </w:tc>
      </w:tr>
      <w:tr w:rsidR="009D1306" w:rsidTr="004820F5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E93E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A0566D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056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A056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1306" w:rsidTr="00905129">
        <w:trPr>
          <w:trHeight w:val="70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Pr="00AD667B" w:rsidRDefault="009D1306" w:rsidP="00E93E2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67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8BD" w:rsidRPr="00C618BD" w:rsidRDefault="00163941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Финансирование </w:t>
            </w:r>
            <w:r w:rsidR="00BF691E"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одпрограммы </w:t>
            </w:r>
            <w:r w:rsidR="00C618BD"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201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C618BD"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201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C618BD"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 составит 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553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351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00</w:t>
            </w:r>
            <w:r w:rsidR="00C618BD"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 в том числе за счет средств: </w:t>
            </w:r>
          </w:p>
          <w:p w:rsidR="00C618BD" w:rsidRPr="00C618BD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федерального бюджета — 0,00 рублей,</w:t>
            </w:r>
          </w:p>
          <w:p w:rsidR="00C618BD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краевого бюджета —</w:t>
            </w:r>
            <w:r w:rsidR="007914D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7D363C">
              <w:rPr>
                <w:rFonts w:ascii="Times New Roman" w:hAnsi="Times New Roman" w:cs="Times New Roman"/>
                <w:b w:val="0"/>
                <w:sz w:val="28"/>
                <w:szCs w:val="28"/>
              </w:rPr>
              <w:t>,00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</w:t>
            </w:r>
          </w:p>
          <w:p w:rsidR="00C618BD" w:rsidRPr="00C618BD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>внебюджетны</w:t>
            </w:r>
            <w:r w:rsidR="007914D7">
              <w:rPr>
                <w:rFonts w:ascii="Times New Roman" w:hAnsi="Times New Roman" w:cs="Times New Roman"/>
                <w:b w:val="0"/>
                <w:sz w:val="28"/>
                <w:szCs w:val="28"/>
              </w:rPr>
              <w:t>х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источник</w:t>
            </w:r>
            <w:r w:rsidR="007914D7"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— 0,00 рублей,</w:t>
            </w:r>
          </w:p>
          <w:p w:rsidR="00C618BD" w:rsidRPr="00C618BD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местн</w:t>
            </w:r>
            <w:r w:rsidR="007914D7">
              <w:rPr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</w:t>
            </w:r>
            <w:r w:rsidR="007914D7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— </w:t>
            </w:r>
            <w:r w:rsidR="00A0566D" w:rsidRP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 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553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 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351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00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</w:t>
            </w:r>
          </w:p>
          <w:p w:rsidR="00C618BD" w:rsidRPr="00C618BD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      в том числе:</w:t>
            </w:r>
          </w:p>
          <w:p w:rsidR="00C618BD" w:rsidRPr="00C618BD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201</w:t>
            </w:r>
            <w:r w:rsidR="00A0566D" w:rsidRP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 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851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117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,00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</w:t>
            </w:r>
          </w:p>
          <w:p w:rsidR="00C618BD" w:rsidRPr="00C618BD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201</w:t>
            </w:r>
            <w:r w:rsidR="00A0566D" w:rsidRP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 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90 351</w:t>
            </w:r>
            <w:r w:rsidR="00BE128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117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,00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</w:t>
            </w:r>
          </w:p>
          <w:p w:rsidR="00C618BD" w:rsidRPr="00C618BD" w:rsidRDefault="00C618BD" w:rsidP="00C618B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201</w:t>
            </w:r>
            <w:r w:rsidR="00A0566D" w:rsidRP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</w:t>
            </w:r>
            <w:r w:rsidR="007914D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02BD4">
              <w:rPr>
                <w:rFonts w:ascii="Times New Roman" w:hAnsi="Times New Roman" w:cs="Times New Roman"/>
                <w:b w:val="0"/>
                <w:sz w:val="28"/>
                <w:szCs w:val="28"/>
              </w:rPr>
              <w:t>90 351</w:t>
            </w:r>
            <w:r w:rsidR="00BE1285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FE7644">
              <w:rPr>
                <w:rFonts w:ascii="Times New Roman" w:hAnsi="Times New Roman" w:cs="Times New Roman"/>
                <w:b w:val="0"/>
                <w:sz w:val="28"/>
                <w:szCs w:val="28"/>
              </w:rPr>
              <w:t>117</w:t>
            </w:r>
            <w:r w:rsidR="00BE1285">
              <w:rPr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FE7644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A0566D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рублей,</w:t>
            </w:r>
          </w:p>
          <w:p w:rsidR="009D1306" w:rsidRPr="00163941" w:rsidRDefault="00C618BD" w:rsidP="007914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юридически</w:t>
            </w:r>
            <w:r w:rsidR="007914D7">
              <w:rPr>
                <w:rFonts w:ascii="Times New Roman" w:hAnsi="Times New Roman" w:cs="Times New Roman"/>
                <w:b w:val="0"/>
                <w:sz w:val="28"/>
                <w:szCs w:val="28"/>
              </w:rPr>
              <w:t>х</w:t>
            </w:r>
            <w:r w:rsidRPr="00C618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лиц — 0,00 рублей.</w:t>
            </w:r>
          </w:p>
        </w:tc>
      </w:tr>
      <w:tr w:rsidR="009D1306" w:rsidTr="00905129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06" w:rsidRDefault="009D1306" w:rsidP="00E93E28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06" w:rsidRPr="004951E9" w:rsidRDefault="004951E9" w:rsidP="004951E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51E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Текущий контроль за реализацией мероприятий Подпрограммы осуществляет </w:t>
            </w:r>
            <w:proofErr w:type="gramStart"/>
            <w:r w:rsidRPr="004951E9">
              <w:rPr>
                <w:rFonts w:ascii="Times New Roman" w:hAnsi="Times New Roman" w:cs="Times New Roman"/>
                <w:b w:val="0"/>
                <w:sz w:val="28"/>
                <w:szCs w:val="27"/>
              </w:rPr>
              <w:t>Администрация</w:t>
            </w:r>
            <w:proofErr w:type="gramEnd"/>
            <w:r w:rsidRPr="004951E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ЗАТО г. Железногорск, Управление городского хозяйства Администрации ЗАТО г. Железногорск.</w:t>
            </w:r>
          </w:p>
        </w:tc>
      </w:tr>
    </w:tbl>
    <w:p w:rsidR="008835F1" w:rsidRDefault="008835F1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11B38" w:rsidRPr="00215B59" w:rsidRDefault="00F11B38" w:rsidP="00F11B38">
      <w:pPr>
        <w:pStyle w:val="ae"/>
        <w:widowControl w:val="0"/>
        <w:numPr>
          <w:ilvl w:val="0"/>
          <w:numId w:val="8"/>
        </w:numPr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 w:rsidRPr="00215B59">
        <w:rPr>
          <w:rFonts w:ascii="Times New Roman" w:hAnsi="Times New Roman"/>
          <w:sz w:val="28"/>
          <w:szCs w:val="28"/>
        </w:rPr>
        <w:t xml:space="preserve">Основные разделы </w:t>
      </w:r>
      <w:r w:rsidR="00BF691E">
        <w:rPr>
          <w:rFonts w:ascii="Times New Roman" w:hAnsi="Times New Roman"/>
          <w:sz w:val="28"/>
          <w:szCs w:val="28"/>
        </w:rPr>
        <w:t>Подпрограммы</w:t>
      </w:r>
    </w:p>
    <w:p w:rsidR="00F11B38" w:rsidRPr="00215B59" w:rsidRDefault="00F11B38" w:rsidP="00F11B38">
      <w:pPr>
        <w:pStyle w:val="ae"/>
        <w:widowControl w:val="0"/>
        <w:spacing w:line="100" w:lineRule="atLeast"/>
        <w:rPr>
          <w:rFonts w:ascii="Times New Roman" w:hAnsi="Times New Roman"/>
          <w:sz w:val="28"/>
          <w:szCs w:val="28"/>
        </w:rPr>
      </w:pPr>
    </w:p>
    <w:p w:rsidR="004D62A2" w:rsidRDefault="00F11B38" w:rsidP="00F11B38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215B59">
        <w:rPr>
          <w:rFonts w:ascii="Times New Roman" w:hAnsi="Times New Roman" w:cs="Times New Roman"/>
          <w:sz w:val="28"/>
          <w:szCs w:val="28"/>
        </w:rPr>
        <w:t xml:space="preserve"> Постановка муниципальной проблемы и обоснование </w:t>
      </w:r>
    </w:p>
    <w:p w:rsidR="00F11B38" w:rsidRPr="00215B59" w:rsidRDefault="00F11B38" w:rsidP="00F11B38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>необхо</w:t>
      </w:r>
      <w:r w:rsidR="004D62A2">
        <w:rPr>
          <w:rFonts w:ascii="Times New Roman" w:hAnsi="Times New Roman" w:cs="Times New Roman"/>
          <w:sz w:val="28"/>
          <w:szCs w:val="28"/>
        </w:rPr>
        <w:t xml:space="preserve">димости разработки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8835F1" w:rsidRDefault="008835F1" w:rsidP="009B22E2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142D1" w:rsidRPr="00F03BA4" w:rsidRDefault="006142D1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Благоустройство территорий городского </w:t>
      </w:r>
      <w:r w:rsidR="00CC57C7">
        <w:rPr>
          <w:rFonts w:ascii="Times New Roman" w:hAnsi="Times New Roman" w:cs="Times New Roman"/>
          <w:sz w:val="28"/>
          <w:szCs w:val="28"/>
        </w:rPr>
        <w:t>округа</w:t>
      </w:r>
      <w:r w:rsidRPr="00F03BA4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городского округа и одна из приоритетных задач органов местного самоуправления. Повышение уровня качества среды проживания и временного нахождения горожан, является необходимым условием стабилизации и подъема экономики округа и повышения уровня жизни населения. </w:t>
      </w:r>
    </w:p>
    <w:p w:rsidR="006142D1" w:rsidRPr="00F03BA4" w:rsidRDefault="006142D1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территории стимулирует позитивные тенденции в социально-экономическом развитии ЗАТО Железногорск, и, как следствие, повышение качества жизни населения и временного пребывания гостей на данной территории. </w:t>
      </w:r>
    </w:p>
    <w:p w:rsidR="006142D1" w:rsidRPr="00F03BA4" w:rsidRDefault="006142D1" w:rsidP="00F52B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Имеющиеся объекты благоустройства, расположенные на территории городского 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</w:t>
      </w:r>
    </w:p>
    <w:p w:rsidR="006142D1" w:rsidRDefault="006142D1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Основной целью реализации мероприятий является </w:t>
      </w:r>
      <w:r w:rsidR="004A418A">
        <w:rPr>
          <w:rFonts w:ascii="Times New Roman" w:hAnsi="Times New Roman" w:cs="Times New Roman"/>
          <w:sz w:val="28"/>
          <w:szCs w:val="28"/>
        </w:rPr>
        <w:t>о</w:t>
      </w:r>
      <w:r w:rsidR="004A418A" w:rsidRPr="004A418A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 w:rsidR="00FF0987" w:rsidRPr="00FF098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03BA4">
        <w:rPr>
          <w:rFonts w:ascii="Times New Roman" w:hAnsi="Times New Roman" w:cs="Times New Roman"/>
          <w:sz w:val="28"/>
          <w:szCs w:val="28"/>
        </w:rPr>
        <w:t>.</w:t>
      </w:r>
    </w:p>
    <w:p w:rsidR="006B071E" w:rsidRDefault="006B071E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отрасли в настоящее время присутствуют следующие проблемы и направления, требующие решения:</w:t>
      </w:r>
    </w:p>
    <w:p w:rsidR="006B071E" w:rsidRDefault="006B071E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низкий уровень содержания существующих объектов внешнего благоустройства,</w:t>
      </w:r>
    </w:p>
    <w:p w:rsidR="006B071E" w:rsidRPr="00F03BA4" w:rsidRDefault="006B071E" w:rsidP="006B07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малое количество на территории ЗАТО Железногорск мест отдыха горожан. </w:t>
      </w:r>
    </w:p>
    <w:p w:rsidR="006D48E1" w:rsidRPr="002A3B6E" w:rsidRDefault="006B071E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1B7">
        <w:rPr>
          <w:rFonts w:ascii="Times New Roman" w:hAnsi="Times New Roman" w:cs="Times New Roman"/>
          <w:sz w:val="28"/>
          <w:szCs w:val="28"/>
        </w:rPr>
        <w:t xml:space="preserve">Для улучшения и поддержания состояния зеленых насаждений в условиях городской среды, придания зеленым насаждениям надлежащего декоративного облика требуется своевременное проведение работ по ремонту и содержанию зеленых насаждений на территории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41B7">
        <w:rPr>
          <w:rFonts w:ascii="Times New Roman" w:hAnsi="Times New Roman" w:cs="Times New Roman"/>
          <w:sz w:val="28"/>
          <w:szCs w:val="28"/>
        </w:rPr>
        <w:t xml:space="preserve">. Особое внимание следует уделять восстановлению зеленого фонда путем планомерной замены </w:t>
      </w:r>
      <w:proofErr w:type="spellStart"/>
      <w:r w:rsidRPr="005C41B7">
        <w:rPr>
          <w:rFonts w:ascii="Times New Roman" w:hAnsi="Times New Roman" w:cs="Times New Roman"/>
          <w:sz w:val="28"/>
          <w:szCs w:val="28"/>
        </w:rPr>
        <w:t>старовозрастных</w:t>
      </w:r>
      <w:proofErr w:type="spellEnd"/>
      <w:r w:rsidRPr="005C41B7">
        <w:rPr>
          <w:rFonts w:ascii="Times New Roman" w:hAnsi="Times New Roman" w:cs="Times New Roman"/>
          <w:sz w:val="28"/>
          <w:szCs w:val="28"/>
        </w:rPr>
        <w:t xml:space="preserve"> и аварийных насаждений, используя крупномерный </w:t>
      </w:r>
      <w:r w:rsidRPr="005C41B7">
        <w:rPr>
          <w:rFonts w:ascii="Times New Roman" w:hAnsi="Times New Roman" w:cs="Times New Roman"/>
          <w:sz w:val="28"/>
          <w:szCs w:val="28"/>
        </w:rPr>
        <w:lastRenderedPageBreak/>
        <w:t>посадочный материал саженцев деревьев ценных пород и декоративных кустарников.</w:t>
      </w:r>
    </w:p>
    <w:p w:rsidR="002A3B6E" w:rsidRPr="00092F9E" w:rsidRDefault="00F52B19" w:rsidP="00402BD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92F9E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092F9E">
        <w:rPr>
          <w:rFonts w:ascii="Times New Roman" w:hAnsi="Times New Roman" w:cs="Times New Roman"/>
          <w:sz w:val="28"/>
          <w:szCs w:val="28"/>
        </w:rPr>
        <w:t>Администрацию</w:t>
      </w:r>
      <w:proofErr w:type="gramEnd"/>
      <w:r w:rsidR="00092F9E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402BD4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="00402BD4" w:rsidRPr="00402BD4">
        <w:rPr>
          <w:rFonts w:ascii="Times New Roman" w:hAnsi="Times New Roman" w:cs="Times New Roman"/>
          <w:sz w:val="28"/>
          <w:szCs w:val="28"/>
        </w:rPr>
        <w:t>Федеральн</w:t>
      </w:r>
      <w:r w:rsidR="00402BD4">
        <w:rPr>
          <w:rFonts w:ascii="Times New Roman" w:hAnsi="Times New Roman" w:cs="Times New Roman"/>
          <w:sz w:val="28"/>
          <w:szCs w:val="28"/>
        </w:rPr>
        <w:t>ого</w:t>
      </w:r>
      <w:r w:rsidR="00402BD4" w:rsidRPr="00402BD4">
        <w:rPr>
          <w:rFonts w:ascii="Times New Roman" w:hAnsi="Times New Roman" w:cs="Times New Roman"/>
          <w:sz w:val="28"/>
          <w:szCs w:val="28"/>
        </w:rPr>
        <w:t xml:space="preserve"> з</w:t>
      </w:r>
      <w:r w:rsidR="00402BD4" w:rsidRPr="00402BD4">
        <w:rPr>
          <w:rFonts w:ascii="Times New Roman" w:hAnsi="Times New Roman" w:cs="Times New Roman"/>
          <w:sz w:val="28"/>
          <w:szCs w:val="28"/>
        </w:rPr>
        <w:t>а</w:t>
      </w:r>
      <w:r w:rsidR="00402BD4" w:rsidRPr="00402BD4">
        <w:rPr>
          <w:rFonts w:ascii="Times New Roman" w:hAnsi="Times New Roman" w:cs="Times New Roman"/>
          <w:sz w:val="28"/>
          <w:szCs w:val="28"/>
        </w:rPr>
        <w:t>кон</w:t>
      </w:r>
      <w:r w:rsidR="00402BD4">
        <w:rPr>
          <w:rFonts w:ascii="Times New Roman" w:hAnsi="Times New Roman" w:cs="Times New Roman"/>
          <w:sz w:val="28"/>
          <w:szCs w:val="28"/>
        </w:rPr>
        <w:t>а</w:t>
      </w:r>
      <w:r w:rsidR="00402BD4" w:rsidRPr="00402BD4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402BD4">
        <w:rPr>
          <w:rFonts w:ascii="Times New Roman" w:hAnsi="Times New Roman" w:cs="Times New Roman"/>
          <w:sz w:val="28"/>
          <w:szCs w:val="28"/>
        </w:rPr>
        <w:t>№</w:t>
      </w:r>
      <w:r w:rsidR="00402BD4" w:rsidRPr="00402BD4">
        <w:rPr>
          <w:rFonts w:ascii="Times New Roman" w:hAnsi="Times New Roman" w:cs="Times New Roman"/>
          <w:sz w:val="28"/>
          <w:szCs w:val="28"/>
        </w:rPr>
        <w:t xml:space="preserve">131-ФЗ </w:t>
      </w:r>
      <w:r w:rsidR="00402BD4">
        <w:rPr>
          <w:rFonts w:ascii="Times New Roman" w:hAnsi="Times New Roman" w:cs="Times New Roman"/>
          <w:sz w:val="28"/>
          <w:szCs w:val="28"/>
        </w:rPr>
        <w:t>«</w:t>
      </w:r>
      <w:r w:rsidR="00402BD4" w:rsidRPr="00402BD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</w:t>
      </w:r>
      <w:r w:rsidR="00402BD4" w:rsidRPr="00402BD4">
        <w:rPr>
          <w:rFonts w:ascii="Times New Roman" w:hAnsi="Times New Roman" w:cs="Times New Roman"/>
          <w:sz w:val="28"/>
          <w:szCs w:val="28"/>
        </w:rPr>
        <w:t>а</w:t>
      </w:r>
      <w:r w:rsidR="00402BD4" w:rsidRPr="00402BD4">
        <w:rPr>
          <w:rFonts w:ascii="Times New Roman" w:hAnsi="Times New Roman" w:cs="Times New Roman"/>
          <w:sz w:val="28"/>
          <w:szCs w:val="28"/>
        </w:rPr>
        <w:t>моуправления в Российской Федераци</w:t>
      </w:r>
      <w:r w:rsidR="00402BD4">
        <w:rPr>
          <w:rFonts w:ascii="Times New Roman" w:hAnsi="Times New Roman" w:cs="Times New Roman"/>
          <w:sz w:val="28"/>
          <w:szCs w:val="28"/>
        </w:rPr>
        <w:t>и»,</w:t>
      </w:r>
      <w:r w:rsidR="00092F9E">
        <w:rPr>
          <w:rFonts w:ascii="Times New Roman" w:hAnsi="Times New Roman" w:cs="Times New Roman"/>
          <w:sz w:val="28"/>
          <w:szCs w:val="28"/>
        </w:rPr>
        <w:t xml:space="preserve"> возложены обязанности по </w:t>
      </w:r>
      <w:r w:rsidR="00402BD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организ</w:t>
      </w:r>
      <w:r w:rsidR="00402BD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="00402BD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ция благоустройства территории и, в том числе, </w:t>
      </w:r>
      <w:r w:rsidR="00092F9E">
        <w:rPr>
          <w:rFonts w:ascii="Times New Roman" w:hAnsi="Times New Roman" w:cs="Times New Roman"/>
          <w:sz w:val="28"/>
          <w:szCs w:val="28"/>
        </w:rPr>
        <w:t>содержанию</w:t>
      </w:r>
      <w:r w:rsidR="00155858" w:rsidRPr="00155858">
        <w:rPr>
          <w:rFonts w:ascii="Times New Roman" w:hAnsi="Times New Roman" w:cs="Times New Roman"/>
          <w:sz w:val="28"/>
          <w:szCs w:val="28"/>
        </w:rPr>
        <w:t xml:space="preserve"> </w:t>
      </w:r>
      <w:r w:rsidR="00155858">
        <w:rPr>
          <w:rFonts w:ascii="Times New Roman" w:hAnsi="Times New Roman" w:cs="Times New Roman"/>
          <w:sz w:val="28"/>
          <w:szCs w:val="28"/>
        </w:rPr>
        <w:t>территорий общ</w:t>
      </w:r>
      <w:r w:rsidR="00155858">
        <w:rPr>
          <w:rFonts w:ascii="Times New Roman" w:hAnsi="Times New Roman" w:cs="Times New Roman"/>
          <w:sz w:val="28"/>
          <w:szCs w:val="28"/>
        </w:rPr>
        <w:t>е</w:t>
      </w:r>
      <w:r w:rsidR="00155858">
        <w:rPr>
          <w:rFonts w:ascii="Times New Roman" w:hAnsi="Times New Roman" w:cs="Times New Roman"/>
          <w:sz w:val="28"/>
          <w:szCs w:val="28"/>
        </w:rPr>
        <w:t xml:space="preserve">го пользования, </w:t>
      </w:r>
      <w:r w:rsidR="00402BD4">
        <w:rPr>
          <w:rFonts w:ascii="Times New Roman" w:hAnsi="Times New Roman" w:cs="Times New Roman"/>
          <w:sz w:val="28"/>
          <w:szCs w:val="28"/>
        </w:rPr>
        <w:t xml:space="preserve">уличного освещения, </w:t>
      </w:r>
      <w:r w:rsidR="00092F9E">
        <w:rPr>
          <w:rFonts w:ascii="Times New Roman" w:hAnsi="Times New Roman" w:cs="Times New Roman"/>
          <w:sz w:val="28"/>
          <w:szCs w:val="28"/>
        </w:rPr>
        <w:t xml:space="preserve">городских часов, </w:t>
      </w:r>
      <w:r w:rsidR="00BA7D10">
        <w:rPr>
          <w:rFonts w:ascii="Times New Roman" w:hAnsi="Times New Roman" w:cs="Times New Roman"/>
          <w:sz w:val="28"/>
          <w:szCs w:val="28"/>
        </w:rPr>
        <w:t>зон отдыха и пляжей на водных объектах, обществен</w:t>
      </w:r>
      <w:r w:rsidR="004D62A2">
        <w:rPr>
          <w:rFonts w:ascii="Times New Roman" w:hAnsi="Times New Roman" w:cs="Times New Roman"/>
          <w:sz w:val="28"/>
          <w:szCs w:val="28"/>
        </w:rPr>
        <w:t xml:space="preserve">ных туалетов на территории ЗАТО </w:t>
      </w:r>
      <w:r w:rsidR="00BA7D10">
        <w:rPr>
          <w:rFonts w:ascii="Times New Roman" w:hAnsi="Times New Roman" w:cs="Times New Roman"/>
          <w:sz w:val="28"/>
          <w:szCs w:val="28"/>
        </w:rPr>
        <w:t>Железногорск</w:t>
      </w:r>
      <w:r w:rsidR="00092F9E">
        <w:rPr>
          <w:rFonts w:ascii="Times New Roman" w:hAnsi="Times New Roman" w:cs="Times New Roman"/>
          <w:sz w:val="28"/>
          <w:szCs w:val="28"/>
        </w:rPr>
        <w:t>. Выполнение данных видов работ требует регулярного финансирования из бю</w:t>
      </w:r>
      <w:r w:rsidR="00092F9E">
        <w:rPr>
          <w:rFonts w:ascii="Times New Roman" w:hAnsi="Times New Roman" w:cs="Times New Roman"/>
          <w:sz w:val="28"/>
          <w:szCs w:val="28"/>
        </w:rPr>
        <w:t>д</w:t>
      </w:r>
      <w:r w:rsidR="00092F9E">
        <w:rPr>
          <w:rFonts w:ascii="Times New Roman" w:hAnsi="Times New Roman" w:cs="Times New Roman"/>
          <w:sz w:val="28"/>
          <w:szCs w:val="28"/>
        </w:rPr>
        <w:t>жета ЗАТО Железногорск.</w:t>
      </w:r>
    </w:p>
    <w:p w:rsidR="006B071E" w:rsidRDefault="006B071E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территориях общего пользования ЗАТО Железногорск установлено более 120 элементов детских игровых площадок. В условиях интенсивного их использования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требований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нормативно-технической документации, требуется проведение </w:t>
      </w:r>
      <w:r w:rsidR="00402BD4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ежедневного осмотра силами специализированной организации, проведение регулярного обследования и ремонта элементов в целях обеспечения безопасности детей, использующих данные площадки.</w:t>
      </w:r>
      <w:r w:rsidR="009C2C61">
        <w:rPr>
          <w:rFonts w:ascii="Times New Roman" w:hAnsi="Times New Roman" w:cs="Times New Roman"/>
          <w:sz w:val="28"/>
          <w:szCs w:val="28"/>
        </w:rPr>
        <w:t xml:space="preserve"> </w:t>
      </w:r>
      <w:r w:rsidR="00A84567">
        <w:rPr>
          <w:rFonts w:ascii="Times New Roman" w:hAnsi="Times New Roman" w:cs="Times New Roman"/>
          <w:sz w:val="28"/>
          <w:szCs w:val="28"/>
        </w:rPr>
        <w:t xml:space="preserve">До </w:t>
      </w:r>
      <w:r w:rsidR="00155858">
        <w:rPr>
          <w:rFonts w:ascii="Times New Roman" w:hAnsi="Times New Roman" w:cs="Times New Roman"/>
          <w:sz w:val="28"/>
          <w:szCs w:val="28"/>
        </w:rPr>
        <w:t xml:space="preserve">настоящего времени </w:t>
      </w:r>
      <w:r w:rsidR="009C2C61">
        <w:rPr>
          <w:rFonts w:ascii="Times New Roman" w:hAnsi="Times New Roman" w:cs="Times New Roman"/>
          <w:sz w:val="28"/>
          <w:szCs w:val="28"/>
        </w:rPr>
        <w:t>финансовые средства на данные мероприятия не выделя</w:t>
      </w:r>
      <w:r w:rsidR="00155858">
        <w:rPr>
          <w:rFonts w:ascii="Times New Roman" w:hAnsi="Times New Roman" w:cs="Times New Roman"/>
          <w:sz w:val="28"/>
          <w:szCs w:val="28"/>
        </w:rPr>
        <w:t>ются</w:t>
      </w:r>
      <w:r w:rsidR="009C2C61">
        <w:rPr>
          <w:rFonts w:ascii="Times New Roman" w:hAnsi="Times New Roman" w:cs="Times New Roman"/>
          <w:sz w:val="28"/>
          <w:szCs w:val="28"/>
        </w:rPr>
        <w:t>. Обследования провод</w:t>
      </w:r>
      <w:r w:rsidR="00155858">
        <w:rPr>
          <w:rFonts w:ascii="Times New Roman" w:hAnsi="Times New Roman" w:cs="Times New Roman"/>
          <w:sz w:val="28"/>
          <w:szCs w:val="28"/>
        </w:rPr>
        <w:t>ятся</w:t>
      </w:r>
      <w:r w:rsidR="009C2C61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84567">
        <w:rPr>
          <w:rFonts w:ascii="Times New Roman" w:hAnsi="Times New Roman" w:cs="Times New Roman"/>
          <w:sz w:val="28"/>
          <w:szCs w:val="28"/>
        </w:rPr>
        <w:t>ами</w:t>
      </w:r>
      <w:r w:rsidR="009C2C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2C6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C2C61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402BD4">
        <w:rPr>
          <w:rFonts w:ascii="Times New Roman" w:hAnsi="Times New Roman" w:cs="Times New Roman"/>
          <w:sz w:val="28"/>
          <w:szCs w:val="28"/>
        </w:rPr>
        <w:t xml:space="preserve"> и МП «Комбинат благоустройства»</w:t>
      </w:r>
      <w:r w:rsidR="00F52B19">
        <w:rPr>
          <w:rFonts w:ascii="Times New Roman" w:hAnsi="Times New Roman" w:cs="Times New Roman"/>
          <w:sz w:val="28"/>
          <w:szCs w:val="28"/>
        </w:rPr>
        <w:t>.</w:t>
      </w:r>
    </w:p>
    <w:p w:rsidR="00155858" w:rsidRDefault="00155858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содержания территорий общего пользования организовано содержание, в том числе на внутриквартальных территориях, не закрепленных за многоквартирными домами, территорий общей площадью 756 339,4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 в том числе 182 223,1 кв.м проездов и тротуаров, 574 116,3 кв.м объектов озеленения, 3 839,3 кв.м цветников.</w:t>
      </w:r>
    </w:p>
    <w:p w:rsidR="006B071E" w:rsidRDefault="006B071E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Вдоль дорог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тротуаров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в настоящее время установлены 590 скамей и 1129 урн. Данного количества малых архитектурных форм недостаточно для комфортного отдыха горожан</w:t>
      </w:r>
      <w:r w:rsidR="009C456F">
        <w:rPr>
          <w:rFonts w:ascii="Times New Roman" w:hAnsi="Times New Roman" w:cs="Times New Roman"/>
          <w:sz w:val="28"/>
          <w:szCs w:val="28"/>
        </w:rPr>
        <w:t xml:space="preserve"> и поддержания санитарной чистоты на улицах города.</w:t>
      </w:r>
      <w:r>
        <w:rPr>
          <w:rFonts w:ascii="Times New Roman" w:hAnsi="Times New Roman" w:cs="Times New Roman"/>
          <w:sz w:val="28"/>
          <w:szCs w:val="28"/>
        </w:rPr>
        <w:t xml:space="preserve"> Кроме того, большая часть урн и скамей в силу большого срока эксплуатации и </w:t>
      </w:r>
      <w:r w:rsidR="00402BD4">
        <w:rPr>
          <w:rFonts w:ascii="Times New Roman" w:hAnsi="Times New Roman" w:cs="Times New Roman"/>
          <w:sz w:val="28"/>
          <w:szCs w:val="28"/>
        </w:rPr>
        <w:t>преднамеренных</w:t>
      </w:r>
      <w:r>
        <w:rPr>
          <w:rFonts w:ascii="Times New Roman" w:hAnsi="Times New Roman" w:cs="Times New Roman"/>
          <w:sz w:val="28"/>
          <w:szCs w:val="28"/>
        </w:rPr>
        <w:t xml:space="preserve"> действий горожан </w:t>
      </w:r>
      <w:r w:rsidR="009C2C61">
        <w:rPr>
          <w:rFonts w:ascii="Times New Roman" w:hAnsi="Times New Roman" w:cs="Times New Roman"/>
          <w:sz w:val="28"/>
          <w:szCs w:val="28"/>
        </w:rPr>
        <w:t xml:space="preserve">находятся в плачевном </w:t>
      </w:r>
      <w:proofErr w:type="gramStart"/>
      <w:r w:rsidR="009C2C61"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 w:rsidR="009C2C61">
        <w:rPr>
          <w:rFonts w:ascii="Times New Roman" w:hAnsi="Times New Roman" w:cs="Times New Roman"/>
          <w:sz w:val="28"/>
          <w:szCs w:val="28"/>
        </w:rPr>
        <w:t xml:space="preserve"> и требует замены или ремонта.</w:t>
      </w:r>
    </w:p>
    <w:p w:rsidR="009C2C61" w:rsidRDefault="00402BD4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9C2C61">
        <w:rPr>
          <w:rFonts w:ascii="Times New Roman" w:hAnsi="Times New Roman" w:cs="Times New Roman"/>
          <w:sz w:val="28"/>
          <w:szCs w:val="28"/>
        </w:rPr>
        <w:t xml:space="preserve">существующих памятников и фонтанов требует и дальнейшего вложения финансовых средств на их эксплуатацию и ремонт. </w:t>
      </w:r>
      <w:r w:rsidR="00F52B19">
        <w:rPr>
          <w:rFonts w:ascii="Times New Roman" w:hAnsi="Times New Roman" w:cs="Times New Roman"/>
          <w:sz w:val="28"/>
          <w:szCs w:val="28"/>
        </w:rPr>
        <w:t>Д</w:t>
      </w:r>
      <w:r w:rsidR="009C2C61">
        <w:rPr>
          <w:rFonts w:ascii="Times New Roman" w:hAnsi="Times New Roman" w:cs="Times New Roman"/>
          <w:sz w:val="28"/>
          <w:szCs w:val="28"/>
        </w:rPr>
        <w:t xml:space="preserve">о настоящего времени не выделяются финансовые средства на содержание памятников и фонтанов. Ремонтные работы выполняются только в преддверии праздников (монумент пл. Победы, памятник им. С.П. Королева) в случае аварийных ситуаций. </w:t>
      </w:r>
      <w:r w:rsidR="009C456F">
        <w:rPr>
          <w:rFonts w:ascii="Times New Roman" w:hAnsi="Times New Roman" w:cs="Times New Roman"/>
          <w:sz w:val="28"/>
          <w:szCs w:val="28"/>
        </w:rPr>
        <w:t xml:space="preserve">При этом часть памятников до настоящего времени находится в неудовлетворительном состоянии (памятник «Знание – сила», «Богатыри»). </w:t>
      </w:r>
    </w:p>
    <w:p w:rsidR="00905129" w:rsidRDefault="00905129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5129" w:rsidRPr="00463D69" w:rsidRDefault="00905129" w:rsidP="009051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Для обеспечения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эстетического облика города и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безопасного движения автотранспорта по магистралям города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,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 комфортного передвижения пешеходов по прилегающим тротуарам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и скверам на территории города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необходимо содержание сетей уличного освещения. Полномочия </w:t>
      </w:r>
      <w:proofErr w:type="gramStart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ЗАТО г. Железногорск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по содержанию сетей уличного освещения предусмотрены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lastRenderedPageBreak/>
        <w:t>статьей 16  Федерального закона  от 06.10.2003 № 131-ФЗ «Об общих принципах организации местного самоуправления в Российской Федерации».</w:t>
      </w:r>
    </w:p>
    <w:p w:rsidR="00905129" w:rsidRPr="00463D69" w:rsidRDefault="00905129" w:rsidP="0090512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Систему наружного </w:t>
      </w:r>
      <w:proofErr w:type="gramStart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освещения</w:t>
      </w:r>
      <w:proofErr w:type="gramEnd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 ЗАТО Железногорск обслуживает МП «Горэлектросеть». Наружное </w:t>
      </w:r>
      <w:proofErr w:type="gramStart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освещение</w:t>
      </w:r>
      <w:proofErr w:type="gramEnd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 ЗАТО Железногорск выполнено светильниками, </w:t>
      </w:r>
      <w:r w:rsidR="006B5C52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в том числе с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использованием ламп типа ДНАТ-250, в количестве – 3008 шт. Для освещения ряда участков дорожной сети использовались светодиодные светильники УСС-180 «Магистраль», в количестве 18 шт. Общая установленная мощность осветительной установки ЗАТО Железногорск – 837,8 кВт. Протяженность сети электроснабжения системы наружного освещения – </w:t>
      </w:r>
      <w:r w:rsidR="006B5C52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130,997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км. Количество пунктов питания – 118 шт. </w:t>
      </w:r>
    </w:p>
    <w:p w:rsidR="00905129" w:rsidRPr="00463D69" w:rsidRDefault="00905129" w:rsidP="0090512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В настоящее время осуществляется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постепенная замена ламповых светофоров на </w:t>
      </w:r>
      <w:proofErr w:type="gramStart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светодиодные</w:t>
      </w:r>
      <w:proofErr w:type="gramEnd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.   Общая установленная мощность светофоров и дорожных знаков – 47,18 кВт.</w:t>
      </w:r>
    </w:p>
    <w:p w:rsidR="00905129" w:rsidRPr="00463D69" w:rsidRDefault="00905129" w:rsidP="0090512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Перспективны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ми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 направления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ми в этой области являются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:</w:t>
      </w:r>
    </w:p>
    <w:p w:rsidR="00905129" w:rsidRPr="00463D69" w:rsidRDefault="00905129" w:rsidP="0090512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463D69">
        <w:rPr>
          <w:rFonts w:ascii="Times New Roman" w:eastAsia="Calibri" w:hAnsi="Times New Roman" w:cs="Times New Roman"/>
          <w:i/>
          <w:kern w:val="0"/>
          <w:sz w:val="28"/>
          <w:szCs w:val="28"/>
          <w:lang w:eastAsia="en-US"/>
        </w:rPr>
        <w:t>Управление.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 Существующая на данный момент система мониторинга и управления наружным освещением себя исчерпала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и является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неэффективн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ой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. Приоритетные направления в части повышения стабильности работы наружного освещения – это внедрение автоматизированной системы управления наружным освещением (АСУНО). Основные функциональные преимущества системы: </w:t>
      </w:r>
    </w:p>
    <w:p w:rsidR="00905129" w:rsidRPr="00463D69" w:rsidRDefault="00905129" w:rsidP="0090512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  <w:lang w:eastAsia="en-US"/>
        </w:rPr>
        <w:t>адресное управление режимами работы отдельного светильника или группы светильников с передачей команд по электрической сети (включение, отключение, снижение потребляемой мощности на 50%) в соответствии с заданным расписанием или по команде диспетчера;</w:t>
      </w:r>
    </w:p>
    <w:p w:rsidR="00905129" w:rsidRPr="00463D69" w:rsidRDefault="00905129" w:rsidP="0090512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  <w:lang w:eastAsia="en-US"/>
        </w:rPr>
        <w:t>автоматическая диагностика оборудования (выявление неисправных шкафов управления, светильников и мест обрывов линии) с передачей данных в диспетчерскую;</w:t>
      </w:r>
    </w:p>
    <w:p w:rsidR="00905129" w:rsidRPr="00463D69" w:rsidRDefault="00905129" w:rsidP="0090512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  <w:lang w:eastAsia="en-US"/>
        </w:rPr>
        <w:t>автоматическое управление (включение/ отключение) праздничными гирляндами;</w:t>
      </w:r>
    </w:p>
    <w:p w:rsidR="00905129" w:rsidRPr="00463D69" w:rsidRDefault="00905129" w:rsidP="0090512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  <w:lang w:eastAsia="en-US"/>
        </w:rPr>
        <w:t>выявление несанкционированных подключений к линиям освещения;</w:t>
      </w:r>
    </w:p>
    <w:p w:rsidR="00905129" w:rsidRPr="00463D69" w:rsidRDefault="00905129" w:rsidP="0090512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  <w:lang w:eastAsia="en-US"/>
        </w:rPr>
        <w:t>централизованный учет электроэнергии;</w:t>
      </w:r>
    </w:p>
    <w:p w:rsidR="00905129" w:rsidRPr="00463D69" w:rsidRDefault="00905129" w:rsidP="0090512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  <w:lang w:eastAsia="en-US"/>
        </w:rPr>
        <w:t>многопользовательский интернет-мониторинг технологических параметров;</w:t>
      </w:r>
    </w:p>
    <w:p w:rsidR="00905129" w:rsidRPr="00463D69" w:rsidRDefault="00905129" w:rsidP="0090512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463D69">
        <w:rPr>
          <w:rFonts w:ascii="Times New Roman" w:eastAsia="Calibri" w:hAnsi="Times New Roman"/>
          <w:sz w:val="28"/>
          <w:szCs w:val="28"/>
          <w:lang w:eastAsia="en-US"/>
        </w:rPr>
        <w:t>сигнализация аварийных режимов (в том числе открытия дверей шкафов управления).</w:t>
      </w:r>
    </w:p>
    <w:p w:rsidR="00905129" w:rsidRPr="00463D69" w:rsidRDefault="00905129" w:rsidP="00905129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463D69">
        <w:rPr>
          <w:rFonts w:ascii="Times New Roman" w:eastAsia="Calibri" w:hAnsi="Times New Roman" w:cs="Times New Roman"/>
          <w:i/>
          <w:kern w:val="0"/>
          <w:sz w:val="28"/>
          <w:szCs w:val="28"/>
          <w:lang w:eastAsia="en-US"/>
        </w:rPr>
        <w:t>Развитие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. Перспективные направления развития системы наружного </w:t>
      </w:r>
      <w:proofErr w:type="gramStart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освещения</w:t>
      </w:r>
      <w:proofErr w:type="gramEnd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 ЗАТО Железногорск – освещение неосвещенных дворовых и школьных территорий, скверов, парков, пешеходных зон. В том числе, освещение территорий поселков.</w:t>
      </w:r>
    </w:p>
    <w:p w:rsidR="00905129" w:rsidRPr="00463D69" w:rsidRDefault="00905129" w:rsidP="0090512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463D69">
        <w:rPr>
          <w:rFonts w:ascii="Times New Roman" w:eastAsia="Calibri" w:hAnsi="Times New Roman" w:cs="Times New Roman"/>
          <w:i/>
          <w:kern w:val="0"/>
          <w:sz w:val="28"/>
          <w:szCs w:val="28"/>
          <w:lang w:eastAsia="en-US"/>
        </w:rPr>
        <w:t>Модернизация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. Замена устаревшего коммутационного оборудования. Замена </w:t>
      </w:r>
      <w:proofErr w:type="gramStart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>электромагнитных</w:t>
      </w:r>
      <w:proofErr w:type="gramEnd"/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 ПРА на электронные ПРА.</w:t>
      </w:r>
    </w:p>
    <w:p w:rsidR="00905129" w:rsidRPr="00463D69" w:rsidRDefault="00905129" w:rsidP="009051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</w:pP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t xml:space="preserve">Основной проблемой является изношенность кабельных сетей, трансформаторного оборудования. Праздничная иллюминация, расположенная </w:t>
      </w:r>
      <w:r w:rsidRPr="00463D69">
        <w:rPr>
          <w:rFonts w:ascii="Times New Roman" w:eastAsia="Calibri" w:hAnsi="Times New Roman" w:cs="Times New Roman"/>
          <w:kern w:val="0"/>
          <w:sz w:val="28"/>
          <w:szCs w:val="28"/>
          <w:lang w:eastAsia="en-US"/>
        </w:rPr>
        <w:lastRenderedPageBreak/>
        <w:t>на опорах уличного освещения, в связи с нехваткой финансовых  средств не  обновлялась несколько  десятилетий, давно морально и физически устарела. Требуется планомерная модернизация сетей уличного освещения и  праздничной иллюминации с применением энергоэффективных технологий.</w:t>
      </w:r>
    </w:p>
    <w:p w:rsidR="006B071E" w:rsidRPr="006B071E" w:rsidRDefault="006B071E" w:rsidP="006142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62A2" w:rsidRDefault="00F11B38" w:rsidP="00F11B3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B59">
        <w:rPr>
          <w:rFonts w:ascii="Times New Roman" w:hAnsi="Times New Roman" w:cs="Times New Roman"/>
          <w:b w:val="0"/>
          <w:sz w:val="28"/>
          <w:szCs w:val="28"/>
        </w:rPr>
        <w:t>2.2. Основная цель, задачи, этапы и сроки выполнения</w:t>
      </w:r>
    </w:p>
    <w:p w:rsidR="00F11B38" w:rsidRPr="00215B59" w:rsidRDefault="00F11B38" w:rsidP="00F11B38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B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691E"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  <w:r w:rsidRPr="00215B5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2623F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</w:p>
    <w:p w:rsidR="00CF7565" w:rsidRPr="008C5709" w:rsidRDefault="00CF7565" w:rsidP="00DF0A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30CC4" w:rsidRPr="003E6E0D" w:rsidRDefault="003E6E0D" w:rsidP="003E6E0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1. </w:t>
      </w:r>
      <w:r w:rsidR="00130CC4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Цель </w:t>
      </w:r>
      <w:r w:rsidR="00BF691E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Подпрограммы</w:t>
      </w:r>
      <w:r w:rsidR="00130CC4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:</w:t>
      </w:r>
      <w:r w:rsidR="008F204A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4A418A">
        <w:rPr>
          <w:rFonts w:ascii="Times New Roman" w:hAnsi="Times New Roman" w:cs="Times New Roman"/>
          <w:sz w:val="28"/>
          <w:szCs w:val="28"/>
        </w:rPr>
        <w:t>о</w:t>
      </w:r>
      <w:r w:rsidR="004A418A" w:rsidRPr="004A418A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 w:rsidR="00130CC4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.</w:t>
      </w:r>
    </w:p>
    <w:p w:rsidR="00BB1716" w:rsidRPr="003E6E0D" w:rsidRDefault="008C5709" w:rsidP="003E6E0D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2. </w:t>
      </w:r>
      <w:r w:rsidR="00BB1716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Задач</w:t>
      </w:r>
      <w:r w:rsidR="00C570E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а</w:t>
      </w:r>
      <w:r w:rsidR="00BB1716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BF691E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Подпрограммы</w:t>
      </w:r>
      <w:r w:rsidR="00BB1716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:</w:t>
      </w:r>
    </w:p>
    <w:p w:rsidR="006D48E1" w:rsidRPr="00AE0904" w:rsidRDefault="006D48E1" w:rsidP="006D48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70EF">
        <w:rPr>
          <w:rFonts w:ascii="Times New Roman" w:hAnsi="Times New Roman" w:cs="Times New Roman"/>
          <w:sz w:val="28"/>
          <w:szCs w:val="28"/>
        </w:rPr>
        <w:t>в</w:t>
      </w:r>
      <w:r w:rsidR="00C570EF" w:rsidRPr="00C570EF">
        <w:rPr>
          <w:rFonts w:ascii="Times New Roman" w:hAnsi="Times New Roman" w:cs="Times New Roman"/>
          <w:sz w:val="28"/>
          <w:szCs w:val="28"/>
        </w:rPr>
        <w:t>ыполнение работ по содержанию, ремонту существующих объектов благоустройства города</w:t>
      </w:r>
      <w:r w:rsidR="00C570EF">
        <w:rPr>
          <w:rFonts w:ascii="Times New Roman" w:hAnsi="Times New Roman" w:cs="Times New Roman"/>
          <w:sz w:val="28"/>
          <w:szCs w:val="28"/>
        </w:rPr>
        <w:t>.</w:t>
      </w:r>
    </w:p>
    <w:p w:rsidR="003E6E0D" w:rsidRDefault="003E6E0D" w:rsidP="003E6E0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8E1" w:rsidRDefault="00A904B9" w:rsidP="003E6E0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позволяет </w:t>
      </w:r>
      <w:r w:rsidR="006D48E1">
        <w:rPr>
          <w:rFonts w:ascii="Times New Roman" w:hAnsi="Times New Roman"/>
          <w:sz w:val="28"/>
          <w:szCs w:val="28"/>
        </w:rPr>
        <w:t xml:space="preserve">заключать муниципальный контракт с подрядной организацией, выполняющей работы по содержанию существующих объектов </w:t>
      </w:r>
      <w:r w:rsidR="00F87702">
        <w:rPr>
          <w:rFonts w:ascii="Times New Roman" w:hAnsi="Times New Roman"/>
          <w:sz w:val="28"/>
          <w:szCs w:val="28"/>
        </w:rPr>
        <w:t>благоустройства</w:t>
      </w:r>
      <w:r w:rsidR="00C570EF">
        <w:rPr>
          <w:rFonts w:ascii="Times New Roman" w:hAnsi="Times New Roman" w:cs="Times New Roman"/>
          <w:sz w:val="28"/>
          <w:szCs w:val="28"/>
        </w:rPr>
        <w:t xml:space="preserve"> пляжей</w:t>
      </w:r>
      <w:r w:rsidR="00F87702">
        <w:rPr>
          <w:rFonts w:ascii="Times New Roman" w:hAnsi="Times New Roman" w:cs="Times New Roman"/>
          <w:sz w:val="28"/>
          <w:szCs w:val="28"/>
        </w:rPr>
        <w:t>, малых архитектурных форм, городских часов, общественных туалетов</w:t>
      </w:r>
      <w:r w:rsidR="00905129">
        <w:rPr>
          <w:rFonts w:ascii="Times New Roman" w:hAnsi="Times New Roman" w:cs="Times New Roman"/>
          <w:sz w:val="28"/>
          <w:szCs w:val="28"/>
        </w:rPr>
        <w:t>, сетей уличного освещения</w:t>
      </w:r>
      <w:r w:rsidR="00F87702">
        <w:rPr>
          <w:rFonts w:ascii="Times New Roman" w:hAnsi="Times New Roman" w:cs="Times New Roman"/>
          <w:sz w:val="28"/>
          <w:szCs w:val="28"/>
        </w:rPr>
        <w:t xml:space="preserve"> </w:t>
      </w:r>
      <w:r w:rsidR="00C570EF">
        <w:rPr>
          <w:rFonts w:ascii="Times New Roman" w:hAnsi="Times New Roman" w:cs="Times New Roman"/>
          <w:sz w:val="28"/>
          <w:szCs w:val="28"/>
        </w:rPr>
        <w:t>и пр.</w:t>
      </w:r>
    </w:p>
    <w:p w:rsidR="00FA4DAC" w:rsidRDefault="00FA4DAC" w:rsidP="00FA4DAC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CC4" w:rsidRDefault="00130CC4" w:rsidP="00FA4DA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выполнения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A4DAC">
        <w:rPr>
          <w:rFonts w:ascii="Times New Roman" w:hAnsi="Times New Roman" w:cs="Times New Roman"/>
          <w:sz w:val="28"/>
          <w:szCs w:val="28"/>
        </w:rPr>
        <w:t xml:space="preserve">отдельные этапы реализации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  <w:r w:rsidR="00FA4DAC">
        <w:rPr>
          <w:rFonts w:ascii="Times New Roman" w:hAnsi="Times New Roman" w:cs="Times New Roman"/>
          <w:sz w:val="28"/>
          <w:szCs w:val="28"/>
        </w:rPr>
        <w:t xml:space="preserve"> не выделяются</w:t>
      </w:r>
      <w:r w:rsidR="004D0097">
        <w:rPr>
          <w:rFonts w:ascii="Times New Roman" w:hAnsi="Times New Roman" w:cs="Times New Roman"/>
          <w:sz w:val="28"/>
          <w:szCs w:val="28"/>
        </w:rPr>
        <w:t>,</w:t>
      </w:r>
      <w:r w:rsidR="00FA4DAC">
        <w:rPr>
          <w:rFonts w:ascii="Times New Roman" w:hAnsi="Times New Roman" w:cs="Times New Roman"/>
          <w:sz w:val="28"/>
          <w:szCs w:val="28"/>
        </w:rPr>
        <w:t xml:space="preserve"> и сроки реализации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  <w:r w:rsidR="00FA4DAC">
        <w:rPr>
          <w:rFonts w:ascii="Times New Roman" w:hAnsi="Times New Roman" w:cs="Times New Roman"/>
          <w:sz w:val="28"/>
          <w:szCs w:val="28"/>
        </w:rPr>
        <w:t xml:space="preserve"> установлены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0566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A0566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A4DAC" w:rsidRDefault="006A437F" w:rsidP="00FA4DAC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>Показателями результативности</w:t>
      </w:r>
      <w:r w:rsidR="00130CC4" w:rsidRPr="00130CC4">
        <w:rPr>
          <w:rFonts w:ascii="Times New Roman" w:hAnsi="Times New Roman" w:cs="Times New Roman"/>
          <w:sz w:val="28"/>
          <w:szCs w:val="28"/>
        </w:rPr>
        <w:t>, позволяющим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30CC4" w:rsidRPr="00130CC4">
        <w:rPr>
          <w:rFonts w:ascii="Times New Roman" w:hAnsi="Times New Roman" w:cs="Times New Roman"/>
          <w:sz w:val="28"/>
          <w:szCs w:val="28"/>
        </w:rPr>
        <w:t xml:space="preserve"> измерить достижение цели </w:t>
      </w:r>
      <w:r w:rsidR="00FA4DAC">
        <w:rPr>
          <w:rFonts w:ascii="Times New Roman" w:hAnsi="Times New Roman" w:cs="Times New Roman"/>
          <w:sz w:val="28"/>
          <w:szCs w:val="28"/>
        </w:rPr>
        <w:t xml:space="preserve">и задач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  <w:r w:rsidR="00130CC4" w:rsidRPr="00130CC4">
        <w:rPr>
          <w:rFonts w:ascii="Times New Roman" w:hAnsi="Times New Roman" w:cs="Times New Roman"/>
          <w:sz w:val="28"/>
          <w:szCs w:val="28"/>
        </w:rPr>
        <w:t xml:space="preserve">, </w:t>
      </w:r>
      <w:r w:rsidR="00FA4DAC">
        <w:rPr>
          <w:rFonts w:ascii="Times New Roman" w:hAnsi="Times New Roman" w:cs="Times New Roman"/>
          <w:sz w:val="28"/>
          <w:szCs w:val="28"/>
        </w:rPr>
        <w:t>выбран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A4DAC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A4DAC">
        <w:rPr>
          <w:rFonts w:ascii="Times New Roman" w:hAnsi="Times New Roman" w:cs="Times New Roman"/>
          <w:sz w:val="28"/>
          <w:szCs w:val="28"/>
        </w:rPr>
        <w:t>:</w:t>
      </w:r>
    </w:p>
    <w:p w:rsidR="007F2652" w:rsidRDefault="007F2652" w:rsidP="007F2652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588D">
        <w:rPr>
          <w:rFonts w:ascii="Times New Roman" w:hAnsi="Times New Roman" w:cs="Times New Roman"/>
          <w:sz w:val="28"/>
          <w:szCs w:val="28"/>
        </w:rPr>
        <w:t>д</w:t>
      </w:r>
      <w:r w:rsidR="006C588D" w:rsidRPr="006C588D">
        <w:rPr>
          <w:rFonts w:ascii="Times New Roman" w:hAnsi="Times New Roman" w:cs="Times New Roman"/>
          <w:sz w:val="28"/>
          <w:szCs w:val="28"/>
        </w:rPr>
        <w:t xml:space="preserve">оля сетей уличного освещения, </w:t>
      </w:r>
      <w:proofErr w:type="gramStart"/>
      <w:r w:rsidR="006C588D" w:rsidRPr="006C588D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="006C588D" w:rsidRPr="006C588D">
        <w:rPr>
          <w:rFonts w:ascii="Times New Roman" w:hAnsi="Times New Roman" w:cs="Times New Roman"/>
          <w:sz w:val="28"/>
          <w:szCs w:val="28"/>
        </w:rPr>
        <w:t xml:space="preserve"> по содержанию которых выполняются в объеме действующих нормативов</w:t>
      </w:r>
      <w:r w:rsidR="006A437F">
        <w:rPr>
          <w:rFonts w:ascii="Times New Roman" w:hAnsi="Times New Roman" w:cs="Times New Roman"/>
          <w:sz w:val="28"/>
          <w:szCs w:val="28"/>
        </w:rPr>
        <w:t>,</w:t>
      </w:r>
    </w:p>
    <w:p w:rsidR="006A437F" w:rsidRDefault="006A437F" w:rsidP="007F2652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6A437F">
        <w:rPr>
          <w:rFonts w:ascii="Times New Roman" w:hAnsi="Times New Roman" w:cs="Times New Roman"/>
          <w:sz w:val="28"/>
          <w:szCs w:val="28"/>
        </w:rPr>
        <w:t>оля площади территории города, на которой выполняются работы по содержанию и благоустройству, по отношению к общей площади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3EE" w:rsidRDefault="009C73EE" w:rsidP="00B84843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51E9" w:rsidRPr="00215B59" w:rsidRDefault="004951E9" w:rsidP="004951E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 xml:space="preserve">2.3. Механизм реализации подпрограммы </w:t>
      </w:r>
    </w:p>
    <w:p w:rsidR="004951E9" w:rsidRDefault="004951E9" w:rsidP="004951E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951E9" w:rsidRDefault="004951E9" w:rsidP="004951E9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является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F87D25" w:rsidRDefault="00072576" w:rsidP="00072576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964CB6">
        <w:rPr>
          <w:rFonts w:ascii="Times New Roman" w:hAnsi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форм</w:t>
      </w:r>
      <w:r>
        <w:rPr>
          <w:rFonts w:ascii="Times New Roman" w:hAnsi="Times New Roman"/>
          <w:sz w:val="28"/>
          <w:szCs w:val="28"/>
        </w:rPr>
        <w:t>е</w:t>
      </w:r>
      <w:r w:rsidR="00F87D25">
        <w:rPr>
          <w:rFonts w:ascii="Times New Roman" w:hAnsi="Times New Roman"/>
          <w:sz w:val="28"/>
          <w:szCs w:val="28"/>
        </w:rPr>
        <w:t>:</w:t>
      </w:r>
    </w:p>
    <w:p w:rsidR="00F87D25" w:rsidRDefault="00F87D25" w:rsidP="00072576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2576">
        <w:rPr>
          <w:rFonts w:ascii="Times New Roman" w:hAnsi="Times New Roman"/>
          <w:sz w:val="28"/>
          <w:szCs w:val="28"/>
        </w:rPr>
        <w:t xml:space="preserve"> </w:t>
      </w:r>
      <w:r w:rsidR="00072576" w:rsidRPr="00964CB6">
        <w:rPr>
          <w:rFonts w:ascii="Times New Roman" w:hAnsi="Times New Roman"/>
          <w:sz w:val="28"/>
          <w:szCs w:val="28"/>
        </w:rPr>
        <w:t>ассигновани</w:t>
      </w:r>
      <w:r w:rsidR="00072576">
        <w:rPr>
          <w:rFonts w:ascii="Times New Roman" w:hAnsi="Times New Roman"/>
          <w:sz w:val="28"/>
          <w:szCs w:val="28"/>
        </w:rPr>
        <w:t>й</w:t>
      </w:r>
      <w:r w:rsidR="00072576" w:rsidRPr="00964CB6">
        <w:rPr>
          <w:rFonts w:ascii="Times New Roman" w:hAnsi="Times New Roman"/>
          <w:sz w:val="28"/>
          <w:szCs w:val="28"/>
        </w:rPr>
        <w:t xml:space="preserve"> на оказание муниципальных услуг, в том числе ассигновани</w:t>
      </w:r>
      <w:r w:rsidR="00072576">
        <w:rPr>
          <w:rFonts w:ascii="Times New Roman" w:hAnsi="Times New Roman"/>
          <w:sz w:val="28"/>
          <w:szCs w:val="28"/>
        </w:rPr>
        <w:t>й</w:t>
      </w:r>
      <w:r w:rsidR="00072576" w:rsidRPr="00964CB6">
        <w:rPr>
          <w:rFonts w:ascii="Times New Roman" w:hAnsi="Times New Roman"/>
          <w:sz w:val="28"/>
          <w:szCs w:val="28"/>
        </w:rPr>
        <w:t xml:space="preserve"> на </w:t>
      </w:r>
      <w:r w:rsidR="00072576" w:rsidRPr="00C879B6">
        <w:rPr>
          <w:rFonts w:ascii="Times New Roman" w:hAnsi="Times New Roman"/>
          <w:sz w:val="28"/>
          <w:szCs w:val="28"/>
        </w:rPr>
        <w:t>закупку товаров, работ</w:t>
      </w:r>
      <w:r w:rsidR="00072576">
        <w:rPr>
          <w:rFonts w:ascii="Times New Roman" w:hAnsi="Times New Roman"/>
          <w:sz w:val="28"/>
          <w:szCs w:val="28"/>
        </w:rPr>
        <w:t xml:space="preserve"> и услуг для </w:t>
      </w:r>
      <w:r w:rsidR="00072576" w:rsidRPr="00964CB6">
        <w:rPr>
          <w:rFonts w:ascii="Times New Roman" w:hAnsi="Times New Roman"/>
          <w:sz w:val="28"/>
          <w:szCs w:val="28"/>
        </w:rPr>
        <w:t>муниципальных нужд</w:t>
      </w:r>
      <w:r w:rsidR="00072576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>,</w:t>
      </w:r>
    </w:p>
    <w:p w:rsidR="00072576" w:rsidRDefault="00F87D25" w:rsidP="00072576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субсидий юридическим лицам.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Реализацию </w:t>
      </w:r>
      <w:r w:rsidR="00CC57C7">
        <w:rPr>
          <w:rFonts w:ascii="Times New Roman" w:hAnsi="Times New Roman" w:cs="font428"/>
          <w:sz w:val="28"/>
          <w:szCs w:val="28"/>
        </w:rPr>
        <w:t xml:space="preserve">  </w:t>
      </w:r>
      <w:r w:rsidRPr="00894191">
        <w:rPr>
          <w:rFonts w:ascii="Times New Roman" w:hAnsi="Times New Roman" w:cs="font428"/>
          <w:sz w:val="28"/>
          <w:szCs w:val="28"/>
        </w:rPr>
        <w:t xml:space="preserve">мероприятий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финансируемых из бюджет</w:t>
      </w:r>
      <w:r>
        <w:rPr>
          <w:rFonts w:ascii="Times New Roman" w:hAnsi="Times New Roman" w:cs="font428"/>
          <w:sz w:val="28"/>
          <w:szCs w:val="28"/>
        </w:rPr>
        <w:t>а</w:t>
      </w:r>
      <w:r w:rsidRPr="00894191">
        <w:rPr>
          <w:rFonts w:ascii="Times New Roman" w:hAnsi="Times New Roman" w:cs="font428"/>
          <w:sz w:val="28"/>
          <w:szCs w:val="28"/>
        </w:rPr>
        <w:t xml:space="preserve">, </w:t>
      </w:r>
      <w:r w:rsidR="00F52B19" w:rsidRPr="00894191">
        <w:rPr>
          <w:rFonts w:ascii="Times New Roman" w:hAnsi="Times New Roman" w:cs="font428"/>
          <w:sz w:val="28"/>
          <w:szCs w:val="28"/>
        </w:rPr>
        <w:t>осуществл</w:t>
      </w:r>
      <w:r w:rsidR="00F52B19">
        <w:rPr>
          <w:rFonts w:ascii="Times New Roman" w:hAnsi="Times New Roman" w:cs="font428"/>
          <w:sz w:val="28"/>
          <w:szCs w:val="28"/>
        </w:rPr>
        <w:t>я</w:t>
      </w:r>
      <w:r w:rsidR="00F52B19" w:rsidRPr="00894191">
        <w:rPr>
          <w:rFonts w:ascii="Times New Roman" w:hAnsi="Times New Roman" w:cs="font428"/>
          <w:sz w:val="28"/>
          <w:szCs w:val="28"/>
        </w:rPr>
        <w:t>ет</w:t>
      </w:r>
      <w:r>
        <w:rPr>
          <w:rFonts w:ascii="Times New Roman" w:hAnsi="Times New Roman" w:cs="font428"/>
          <w:sz w:val="28"/>
          <w:szCs w:val="28"/>
        </w:rPr>
        <w:t xml:space="preserve"> </w:t>
      </w:r>
      <w:proofErr w:type="gramStart"/>
      <w:r w:rsidR="00F52B19">
        <w:rPr>
          <w:rFonts w:ascii="Times New Roman" w:hAnsi="Times New Roman" w:cs="font428"/>
          <w:sz w:val="28"/>
          <w:szCs w:val="28"/>
        </w:rPr>
        <w:t>Администраци</w:t>
      </w:r>
      <w:r w:rsidR="00FB0A54">
        <w:rPr>
          <w:rFonts w:ascii="Times New Roman" w:hAnsi="Times New Roman" w:cs="font428"/>
          <w:sz w:val="28"/>
          <w:szCs w:val="28"/>
        </w:rPr>
        <w:t>я</w:t>
      </w:r>
      <w:proofErr w:type="gramEnd"/>
      <w:r w:rsidR="00F52B19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>
        <w:rPr>
          <w:rFonts w:ascii="Times New Roman" w:hAnsi="Times New Roman" w:cs="font428"/>
          <w:sz w:val="28"/>
          <w:szCs w:val="28"/>
        </w:rPr>
        <w:t>,</w:t>
      </w:r>
      <w:r w:rsidRPr="00894191">
        <w:rPr>
          <w:rFonts w:ascii="Times New Roman" w:hAnsi="Times New Roman" w:cs="font428"/>
          <w:sz w:val="28"/>
          <w:szCs w:val="28"/>
        </w:rPr>
        <w:t xml:space="preserve"> котор</w:t>
      </w:r>
      <w:r w:rsidR="00FB0A54">
        <w:rPr>
          <w:rFonts w:ascii="Times New Roman" w:hAnsi="Times New Roman" w:cs="font428"/>
          <w:sz w:val="28"/>
          <w:szCs w:val="28"/>
        </w:rPr>
        <w:t>ая</w:t>
      </w:r>
      <w:r w:rsidRPr="00894191">
        <w:rPr>
          <w:rFonts w:ascii="Times New Roman" w:hAnsi="Times New Roman" w:cs="font428"/>
          <w:sz w:val="28"/>
          <w:szCs w:val="28"/>
        </w:rPr>
        <w:t xml:space="preserve"> явля</w:t>
      </w:r>
      <w:r w:rsidR="00F52B19"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тся получател</w:t>
      </w:r>
      <w:r w:rsidR="00F52B19"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м бюджетных средств</w:t>
      </w:r>
      <w:r>
        <w:rPr>
          <w:rFonts w:ascii="Times New Roman" w:hAnsi="Times New Roman" w:cs="font428"/>
          <w:sz w:val="28"/>
          <w:szCs w:val="28"/>
        </w:rPr>
        <w:t>,</w:t>
      </w:r>
      <w:r w:rsidRPr="00894191">
        <w:rPr>
          <w:rFonts w:ascii="Times New Roman" w:hAnsi="Times New Roman" w:cs="font428"/>
          <w:sz w:val="28"/>
          <w:szCs w:val="28"/>
        </w:rPr>
        <w:t xml:space="preserve"> и нес</w:t>
      </w:r>
      <w:r w:rsidR="00F52B19"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ответственность за их целевое использование. </w:t>
      </w:r>
    </w:p>
    <w:p w:rsidR="00896F6F" w:rsidRPr="00894191" w:rsidRDefault="00896F6F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6F6F">
        <w:rPr>
          <w:rFonts w:ascii="Times New Roman" w:hAnsi="Times New Roman" w:cs="font428"/>
          <w:sz w:val="28"/>
          <w:szCs w:val="28"/>
        </w:rPr>
        <w:t>Субсидии юридическим лицам предоставляются в порядке, утвержденном постановлением Администрации ЗАТО г</w:t>
      </w:r>
      <w:proofErr w:type="gramStart"/>
      <w:r w:rsidRPr="00896F6F">
        <w:rPr>
          <w:rFonts w:ascii="Times New Roman" w:hAnsi="Times New Roman" w:cs="font428"/>
          <w:sz w:val="28"/>
          <w:szCs w:val="28"/>
        </w:rPr>
        <w:t>.Ж</w:t>
      </w:r>
      <w:proofErr w:type="gramEnd"/>
      <w:r w:rsidRPr="00896F6F">
        <w:rPr>
          <w:rFonts w:ascii="Times New Roman" w:hAnsi="Times New Roman" w:cs="font428"/>
          <w:sz w:val="28"/>
          <w:szCs w:val="28"/>
        </w:rPr>
        <w:t xml:space="preserve">елезногорск и разработанном в </w:t>
      </w:r>
      <w:r w:rsidRPr="00896F6F">
        <w:rPr>
          <w:rFonts w:ascii="Times New Roman" w:hAnsi="Times New Roman" w:cs="font428"/>
          <w:sz w:val="28"/>
          <w:szCs w:val="28"/>
        </w:rPr>
        <w:lastRenderedPageBreak/>
        <w:t>соответствии с требованиями постановления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4951E9" w:rsidRPr="00215B5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2.4</w:t>
      </w:r>
      <w:r>
        <w:rPr>
          <w:rFonts w:ascii="Times New Roman" w:hAnsi="Times New Roman" w:cs="font428"/>
          <w:sz w:val="28"/>
          <w:szCs w:val="28"/>
        </w:rPr>
        <w:t>. Управлени</w:t>
      </w:r>
      <w:r w:rsidR="00E54A6D">
        <w:rPr>
          <w:rFonts w:ascii="Times New Roman" w:hAnsi="Times New Roman" w:cs="font428"/>
          <w:sz w:val="28"/>
          <w:szCs w:val="28"/>
        </w:rPr>
        <w:t>е</w:t>
      </w:r>
      <w:r>
        <w:rPr>
          <w:rFonts w:ascii="Times New Roman" w:hAnsi="Times New Roman" w:cs="font428"/>
          <w:sz w:val="28"/>
          <w:szCs w:val="28"/>
        </w:rPr>
        <w:t xml:space="preserve"> П</w:t>
      </w:r>
      <w:r w:rsidRPr="00215B59">
        <w:rPr>
          <w:rFonts w:ascii="Times New Roman" w:hAnsi="Times New Roman" w:cs="font428"/>
          <w:sz w:val="28"/>
          <w:szCs w:val="28"/>
        </w:rPr>
        <w:t>одпрограммой и контроль за ходом её</w:t>
      </w:r>
      <w:r>
        <w:rPr>
          <w:rFonts w:ascii="Times New Roman" w:hAnsi="Times New Roman" w:cs="font428"/>
          <w:sz w:val="28"/>
          <w:szCs w:val="28"/>
        </w:rPr>
        <w:t xml:space="preserve"> выполнения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 осуществля</w:t>
      </w:r>
      <w:r>
        <w:rPr>
          <w:rFonts w:ascii="Times New Roman" w:hAnsi="Times New Roman" w:cs="font428"/>
          <w:sz w:val="28"/>
          <w:szCs w:val="28"/>
        </w:rPr>
        <w:t>ют</w:t>
      </w:r>
      <w:r w:rsidRPr="00894191">
        <w:rPr>
          <w:rFonts w:ascii="Times New Roman" w:hAnsi="Times New Roman" w:cs="font42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Железногорск, </w:t>
      </w:r>
      <w:r w:rsidRPr="00894191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</w:t>
      </w:r>
      <w:r>
        <w:rPr>
          <w:rFonts w:ascii="Times New Roman" w:hAnsi="Times New Roman" w:cs="font428"/>
          <w:sz w:val="28"/>
          <w:szCs w:val="28"/>
        </w:rPr>
        <w:t xml:space="preserve"> </w:t>
      </w:r>
      <w:r w:rsidRPr="00894191">
        <w:rPr>
          <w:rFonts w:ascii="Times New Roman" w:hAnsi="Times New Roman" w:cs="font428"/>
          <w:sz w:val="28"/>
          <w:szCs w:val="28"/>
        </w:rPr>
        <w:t>Железногорск, котор</w:t>
      </w:r>
      <w:r>
        <w:rPr>
          <w:rFonts w:ascii="Times New Roman" w:hAnsi="Times New Roman" w:cs="font428"/>
          <w:sz w:val="28"/>
          <w:szCs w:val="28"/>
        </w:rPr>
        <w:t>ы</w:t>
      </w:r>
      <w:r w:rsidRPr="00894191">
        <w:rPr>
          <w:rFonts w:ascii="Times New Roman" w:hAnsi="Times New Roman" w:cs="font428"/>
          <w:sz w:val="28"/>
          <w:szCs w:val="28"/>
        </w:rPr>
        <w:t xml:space="preserve">е осуществляет организационные, методические и контрольные функции в ходе реализации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в том числе: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организует реализацию муниципальной программы, инициирует внесение изменений в муниципальную программу;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проводит оценку эффективности мероприятий, осуществляемых исполнителями;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реализации, оценке эффективности муниципальной программы;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несет ответственность за достижение целевых индикаторов и показателей муниципальной программы, а так же конечных результатов ее реализации.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Исполнители мероприятий настоящей Подпрограммы: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- представляют в установленный срок по запросу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3D6E3D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>, Управления городского хозяйства</w:t>
      </w:r>
      <w:r w:rsidRPr="0041621B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 xml:space="preserve">Администрации </w:t>
      </w:r>
      <w:r w:rsidR="003D6E3D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всю необходимую информацию для подготовки ответов на запросы, а также отчет о ходе реализации муниципальной программы;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- представляют Управлению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3D6E3D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копии актов, подтверждающих сдачу и прием  эксплуатацию объектов, строительство которых завершено, актов выполненных работ и иных </w:t>
      </w:r>
      <w:r>
        <w:rPr>
          <w:rFonts w:ascii="Times New Roman" w:hAnsi="Times New Roman" w:cs="font428"/>
          <w:sz w:val="28"/>
          <w:szCs w:val="28"/>
        </w:rPr>
        <w:lastRenderedPageBreak/>
        <w:t>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Управление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для обеспечения мониторинга и анализа хода реализации муниципальной программы организует ведение и представление ежеквартальной отчетности (за первый, второй и третий кварталы).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Исполнители муниципальной программы по запросу Управления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3D6E3D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представляют информацию о реализации мероприятий в срок и по формам, установленным Управлением городского хозяйства Администрации </w:t>
      </w:r>
      <w:r w:rsidR="003D6E3D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>.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Отчет о реализации муниципальной программ представляется Управлением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3D6E3D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одновременно в Управление экономики и планирования Администрации ЗАТО г. Железногорск и Финансовое управление Администрации ЗАТО г. Железногорск ежеквартально не позднее 10 числа второго месяца, следующего за отчетным, согласно приложениям 6-9 к Порядку принятия решений о разработке, формировании и реализации муниципальных программ ЗАТО Железногорск, утвержденного постановление Администрации ЗАТО г. Железногорск от 21.08.2013 №1301.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</w:t>
      </w:r>
      <w:r w:rsidRPr="00A05AFE">
        <w:rPr>
          <w:rFonts w:ascii="Times New Roman" w:hAnsi="Times New Roman" w:cs="font42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3D6E3D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4951E9" w:rsidRDefault="004951E9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Управление городского хозяйства размещает годовой отчет в срок до 01 мая, следующего за отчетным, на официальном сайте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в сети Интернет. </w:t>
      </w:r>
    </w:p>
    <w:p w:rsidR="00C548D4" w:rsidRDefault="00C548D4" w:rsidP="00495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894191" w:rsidRPr="00894191" w:rsidRDefault="00894191" w:rsidP="008941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F11B38" w:rsidRPr="00215B59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2.5. Оценка социально-экономической эффективности</w:t>
      </w:r>
    </w:p>
    <w:p w:rsidR="00F11B38" w:rsidRPr="00894191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F11B38" w:rsidRPr="00894191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Оценка эффективности реализации </w:t>
      </w:r>
      <w:r w:rsidR="00BF691E">
        <w:rPr>
          <w:rFonts w:ascii="Times New Roman" w:hAnsi="Times New Roman" w:cs="font428"/>
          <w:sz w:val="28"/>
          <w:szCs w:val="28"/>
        </w:rPr>
        <w:t>Подпрограммы</w:t>
      </w:r>
      <w:r w:rsidRPr="00894191">
        <w:rPr>
          <w:rFonts w:ascii="Times New Roman" w:hAnsi="Times New Roman" w:cs="font428"/>
          <w:sz w:val="28"/>
          <w:szCs w:val="28"/>
        </w:rPr>
        <w:t xml:space="preserve"> проводится в соответствии с </w:t>
      </w:r>
      <w:r>
        <w:rPr>
          <w:rFonts w:ascii="Times New Roman" w:hAnsi="Times New Roman" w:cs="font428"/>
          <w:sz w:val="28"/>
          <w:szCs w:val="28"/>
        </w:rPr>
        <w:t xml:space="preserve">Порядком, утверждаемым </w:t>
      </w:r>
      <w:r w:rsidRPr="00894191">
        <w:rPr>
          <w:rFonts w:ascii="Times New Roman" w:hAnsi="Times New Roman" w:cs="font428"/>
          <w:sz w:val="28"/>
          <w:szCs w:val="28"/>
        </w:rPr>
        <w:t>постановлением Администрации 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. При этом оценивать эффективность реализации </w:t>
      </w:r>
      <w:r w:rsidR="00BF691E">
        <w:rPr>
          <w:rFonts w:ascii="Times New Roman" w:hAnsi="Times New Roman" w:cs="font428"/>
          <w:sz w:val="28"/>
          <w:szCs w:val="28"/>
        </w:rPr>
        <w:t>Подпрограммы</w:t>
      </w:r>
      <w:r>
        <w:rPr>
          <w:rFonts w:ascii="Times New Roman" w:hAnsi="Times New Roman" w:cs="font428"/>
          <w:sz w:val="28"/>
          <w:szCs w:val="28"/>
        </w:rPr>
        <w:t xml:space="preserve"> и Программы в целом целесообразно только при достаточном уровне ее финансирования. </w:t>
      </w:r>
      <w:proofErr w:type="gramStart"/>
      <w:r>
        <w:rPr>
          <w:rFonts w:ascii="Times New Roman" w:hAnsi="Times New Roman" w:cs="font428"/>
          <w:sz w:val="28"/>
          <w:szCs w:val="28"/>
        </w:rPr>
        <w:t xml:space="preserve">Исходя из текущего уровня финансирования </w:t>
      </w:r>
      <w:r w:rsidR="00BF691E">
        <w:rPr>
          <w:rFonts w:ascii="Times New Roman" w:hAnsi="Times New Roman" w:cs="font428"/>
          <w:sz w:val="28"/>
          <w:szCs w:val="28"/>
        </w:rPr>
        <w:t>Подпрограммы</w:t>
      </w:r>
      <w:r>
        <w:rPr>
          <w:rFonts w:ascii="Times New Roman" w:hAnsi="Times New Roman" w:cs="font428"/>
          <w:sz w:val="28"/>
          <w:szCs w:val="28"/>
        </w:rPr>
        <w:t xml:space="preserve"> объективного изменения целевых ориентиров не наблюдается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. </w:t>
      </w:r>
    </w:p>
    <w:p w:rsidR="00F11B38" w:rsidRPr="00894191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Целевые </w:t>
      </w:r>
      <w:r w:rsidR="00180CB1">
        <w:rPr>
          <w:rFonts w:ascii="Times New Roman" w:hAnsi="Times New Roman" w:cs="font428"/>
          <w:sz w:val="28"/>
          <w:szCs w:val="28"/>
        </w:rPr>
        <w:t xml:space="preserve">показатели </w:t>
      </w:r>
      <w:r w:rsidRPr="00894191">
        <w:rPr>
          <w:rFonts w:ascii="Times New Roman" w:hAnsi="Times New Roman" w:cs="font428"/>
          <w:sz w:val="28"/>
          <w:szCs w:val="28"/>
        </w:rPr>
        <w:t xml:space="preserve">мероприятий </w:t>
      </w:r>
      <w:r w:rsidR="00BF691E">
        <w:rPr>
          <w:rFonts w:ascii="Times New Roman" w:hAnsi="Times New Roman" w:cs="font428"/>
          <w:sz w:val="28"/>
          <w:szCs w:val="28"/>
        </w:rPr>
        <w:t>Подпрограммы</w:t>
      </w:r>
      <w:r>
        <w:rPr>
          <w:rFonts w:ascii="Times New Roman" w:hAnsi="Times New Roman" w:cs="font428"/>
          <w:sz w:val="28"/>
          <w:szCs w:val="28"/>
        </w:rPr>
        <w:t xml:space="preserve"> </w:t>
      </w:r>
      <w:r w:rsidRPr="00894191">
        <w:rPr>
          <w:rFonts w:ascii="Times New Roman" w:hAnsi="Times New Roman" w:cs="font428"/>
          <w:sz w:val="28"/>
          <w:szCs w:val="28"/>
        </w:rPr>
        <w:t xml:space="preserve">приведены в приложении № </w:t>
      </w:r>
      <w:r>
        <w:rPr>
          <w:rFonts w:ascii="Times New Roman" w:hAnsi="Times New Roman" w:cs="font428"/>
          <w:sz w:val="28"/>
          <w:szCs w:val="28"/>
        </w:rPr>
        <w:t>1</w:t>
      </w:r>
      <w:r w:rsidRPr="00894191">
        <w:rPr>
          <w:rFonts w:ascii="Times New Roman" w:hAnsi="Times New Roman" w:cs="font428"/>
          <w:sz w:val="28"/>
          <w:szCs w:val="28"/>
        </w:rPr>
        <w:t xml:space="preserve"> к </w:t>
      </w:r>
      <w:r>
        <w:rPr>
          <w:rFonts w:ascii="Times New Roman" w:hAnsi="Times New Roman" w:cs="font428"/>
          <w:sz w:val="28"/>
          <w:szCs w:val="28"/>
        </w:rPr>
        <w:t xml:space="preserve">настоящей </w:t>
      </w:r>
      <w:r w:rsidR="00806493">
        <w:rPr>
          <w:rFonts w:ascii="Times New Roman" w:hAnsi="Times New Roman" w:cs="font428"/>
          <w:sz w:val="28"/>
          <w:szCs w:val="28"/>
        </w:rPr>
        <w:t>п</w:t>
      </w:r>
      <w:r>
        <w:rPr>
          <w:rFonts w:ascii="Times New Roman" w:hAnsi="Times New Roman" w:cs="font428"/>
          <w:sz w:val="28"/>
          <w:szCs w:val="28"/>
        </w:rPr>
        <w:t>одп</w:t>
      </w:r>
      <w:r w:rsidRPr="00894191">
        <w:rPr>
          <w:rFonts w:ascii="Times New Roman" w:hAnsi="Times New Roman" w:cs="font428"/>
          <w:sz w:val="28"/>
          <w:szCs w:val="28"/>
        </w:rPr>
        <w:t>рограмме.</w:t>
      </w:r>
    </w:p>
    <w:p w:rsidR="00F11B38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548D4" w:rsidRDefault="00C548D4" w:rsidP="00F11B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11B38" w:rsidRPr="0046056F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F11B38" w:rsidRPr="00E50C9B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B38" w:rsidRPr="00E50C9B" w:rsidRDefault="00C220BE" w:rsidP="00F11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F11B38" w:rsidRPr="00FC056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11B38" w:rsidRPr="00FC056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F11B38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  <w:r w:rsidR="00F11B38" w:rsidRPr="00E50C9B">
        <w:rPr>
          <w:rFonts w:ascii="Times New Roman" w:hAnsi="Times New Roman" w:cs="Times New Roman"/>
          <w:sz w:val="28"/>
          <w:szCs w:val="28"/>
        </w:rPr>
        <w:t xml:space="preserve"> приведен в приложении </w:t>
      </w:r>
      <w:r w:rsidR="00F11B38">
        <w:rPr>
          <w:rFonts w:ascii="Times New Roman" w:hAnsi="Times New Roman" w:cs="Times New Roman"/>
          <w:sz w:val="28"/>
          <w:szCs w:val="28"/>
        </w:rPr>
        <w:t>№</w:t>
      </w:r>
      <w:r w:rsidR="00F11B38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F11B38">
        <w:rPr>
          <w:rFonts w:ascii="Times New Roman" w:hAnsi="Times New Roman" w:cs="Times New Roman"/>
          <w:sz w:val="28"/>
          <w:szCs w:val="28"/>
        </w:rPr>
        <w:t>2</w:t>
      </w:r>
      <w:r w:rsidR="00F11B38" w:rsidRPr="00E50C9B">
        <w:rPr>
          <w:rFonts w:ascii="Times New Roman" w:hAnsi="Times New Roman" w:cs="Times New Roman"/>
          <w:sz w:val="28"/>
          <w:szCs w:val="28"/>
        </w:rPr>
        <w:t xml:space="preserve"> к </w:t>
      </w:r>
      <w:r w:rsidR="00806493">
        <w:rPr>
          <w:rFonts w:ascii="Times New Roman" w:hAnsi="Times New Roman" w:cs="Times New Roman"/>
          <w:sz w:val="28"/>
          <w:szCs w:val="28"/>
        </w:rPr>
        <w:t>п</w:t>
      </w:r>
      <w:r w:rsidR="00F11B38">
        <w:rPr>
          <w:rFonts w:ascii="Times New Roman" w:hAnsi="Times New Roman" w:cs="Times New Roman"/>
          <w:sz w:val="28"/>
          <w:szCs w:val="28"/>
        </w:rPr>
        <w:t>од</w:t>
      </w:r>
      <w:r w:rsidR="00F11B38" w:rsidRPr="00E50C9B">
        <w:rPr>
          <w:rFonts w:ascii="Times New Roman" w:hAnsi="Times New Roman" w:cs="Times New Roman"/>
          <w:sz w:val="28"/>
          <w:szCs w:val="28"/>
        </w:rPr>
        <w:t>программе.</w:t>
      </w:r>
    </w:p>
    <w:p w:rsidR="00F11B38" w:rsidRPr="00E50C9B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1B38" w:rsidRPr="0046056F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2.7. Обоснование </w:t>
      </w:r>
      <w:proofErr w:type="gramStart"/>
      <w:r w:rsidRPr="0046056F">
        <w:rPr>
          <w:rFonts w:ascii="Times New Roman" w:hAnsi="Times New Roman" w:cs="Times New Roman"/>
          <w:sz w:val="28"/>
          <w:szCs w:val="28"/>
        </w:rPr>
        <w:t>финансовых</w:t>
      </w:r>
      <w:proofErr w:type="gramEnd"/>
      <w:r w:rsidRPr="0046056F">
        <w:rPr>
          <w:rFonts w:ascii="Times New Roman" w:hAnsi="Times New Roman" w:cs="Times New Roman"/>
          <w:sz w:val="28"/>
          <w:szCs w:val="28"/>
        </w:rPr>
        <w:t>, материальных и трудовых</w:t>
      </w:r>
    </w:p>
    <w:p w:rsidR="00F11B38" w:rsidRPr="0046056F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 xml:space="preserve">затрат (ресурсное обеспечение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  <w:r w:rsidRPr="0046056F">
        <w:rPr>
          <w:rFonts w:ascii="Times New Roman" w:hAnsi="Times New Roman" w:cs="Times New Roman"/>
          <w:sz w:val="28"/>
          <w:szCs w:val="28"/>
        </w:rPr>
        <w:t>) с указанием</w:t>
      </w:r>
    </w:p>
    <w:p w:rsidR="00F11B38" w:rsidRPr="0046056F" w:rsidRDefault="00F11B38" w:rsidP="00F11B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E50C9B" w:rsidRPr="00E50C9B" w:rsidRDefault="00E50C9B" w:rsidP="00E50C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C9B" w:rsidRDefault="00E50C9B" w:rsidP="007D363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C9B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BF691E">
        <w:rPr>
          <w:rFonts w:ascii="Times New Roman" w:hAnsi="Times New Roman" w:cs="Times New Roman"/>
          <w:sz w:val="28"/>
          <w:szCs w:val="28"/>
        </w:rPr>
        <w:t>Подпрограммы</w:t>
      </w:r>
      <w:r w:rsidRPr="00E50C9B">
        <w:rPr>
          <w:rFonts w:ascii="Times New Roman" w:hAnsi="Times New Roman" w:cs="Times New Roman"/>
          <w:sz w:val="28"/>
          <w:szCs w:val="28"/>
        </w:rPr>
        <w:t xml:space="preserve"> реализуются за счет средств местн</w:t>
      </w:r>
      <w:r w:rsidR="00174C6B">
        <w:rPr>
          <w:rFonts w:ascii="Times New Roman" w:hAnsi="Times New Roman" w:cs="Times New Roman"/>
          <w:sz w:val="28"/>
          <w:szCs w:val="28"/>
        </w:rPr>
        <w:t>ого</w:t>
      </w:r>
      <w:r w:rsidRPr="00E50C9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74C6B">
        <w:rPr>
          <w:rFonts w:ascii="Times New Roman" w:hAnsi="Times New Roman" w:cs="Times New Roman"/>
          <w:sz w:val="28"/>
          <w:szCs w:val="28"/>
        </w:rPr>
        <w:t>а</w:t>
      </w:r>
      <w:r w:rsidRPr="00E50C9B">
        <w:rPr>
          <w:rFonts w:ascii="Times New Roman" w:hAnsi="Times New Roman" w:cs="Times New Roman"/>
          <w:sz w:val="28"/>
          <w:szCs w:val="28"/>
        </w:rPr>
        <w:t>.</w:t>
      </w:r>
    </w:p>
    <w:p w:rsidR="00402BD4" w:rsidRPr="00C618BD" w:rsidRDefault="007D363C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Финансирование Подпрограммы на </w:t>
      </w:r>
      <w:r w:rsidR="00A0566D" w:rsidRPr="00C618BD">
        <w:rPr>
          <w:rFonts w:ascii="Times New Roman" w:hAnsi="Times New Roman" w:cs="Times New Roman"/>
          <w:b w:val="0"/>
          <w:sz w:val="28"/>
          <w:szCs w:val="28"/>
        </w:rPr>
        <w:t>201</w:t>
      </w:r>
      <w:r w:rsidR="00A0566D">
        <w:rPr>
          <w:rFonts w:ascii="Times New Roman" w:hAnsi="Times New Roman" w:cs="Times New Roman"/>
          <w:b w:val="0"/>
          <w:sz w:val="28"/>
          <w:szCs w:val="28"/>
        </w:rPr>
        <w:t>7</w:t>
      </w:r>
      <w:r w:rsidR="00A0566D" w:rsidRPr="00C618BD">
        <w:rPr>
          <w:rFonts w:ascii="Times New Roman" w:hAnsi="Times New Roman" w:cs="Times New Roman"/>
          <w:b w:val="0"/>
          <w:sz w:val="28"/>
          <w:szCs w:val="28"/>
        </w:rPr>
        <w:t xml:space="preserve"> – 201</w:t>
      </w:r>
      <w:r w:rsidR="00A0566D">
        <w:rPr>
          <w:rFonts w:ascii="Times New Roman" w:hAnsi="Times New Roman" w:cs="Times New Roman"/>
          <w:b w:val="0"/>
          <w:sz w:val="28"/>
          <w:szCs w:val="28"/>
        </w:rPr>
        <w:t>9</w:t>
      </w:r>
      <w:r w:rsidR="00A0566D" w:rsidRPr="00C618BD">
        <w:rPr>
          <w:rFonts w:ascii="Times New Roman" w:hAnsi="Times New Roman" w:cs="Times New Roman"/>
          <w:b w:val="0"/>
          <w:sz w:val="28"/>
          <w:szCs w:val="28"/>
        </w:rPr>
        <w:t xml:space="preserve"> годы составит </w:t>
      </w:r>
      <w:r w:rsidR="00402BD4">
        <w:rPr>
          <w:rFonts w:ascii="Times New Roman" w:hAnsi="Times New Roman" w:cs="Times New Roman"/>
          <w:b w:val="0"/>
          <w:sz w:val="28"/>
          <w:szCs w:val="28"/>
        </w:rPr>
        <w:t>272 553 351,00</w:t>
      </w:r>
      <w:r w:rsidR="00402BD4" w:rsidRPr="00C618BD">
        <w:rPr>
          <w:rFonts w:ascii="Times New Roman" w:hAnsi="Times New Roman" w:cs="Times New Roman"/>
          <w:b w:val="0"/>
          <w:sz w:val="28"/>
          <w:szCs w:val="28"/>
        </w:rPr>
        <w:t xml:space="preserve"> рублей, в том числе за счет средств: </w:t>
      </w:r>
    </w:p>
    <w:p w:rsidR="00402BD4" w:rsidRPr="00C618BD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>федерального бюджета — 0,00 рублей,</w:t>
      </w:r>
    </w:p>
    <w:p w:rsidR="00402BD4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>краевого бюджета —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0,00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рублей,</w:t>
      </w:r>
    </w:p>
    <w:p w:rsidR="00402BD4" w:rsidRPr="00C618BD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>внебюджетны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— 0,00 рублей,</w:t>
      </w:r>
    </w:p>
    <w:p w:rsidR="00402BD4" w:rsidRPr="00C618BD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>местн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— </w:t>
      </w:r>
      <w:r w:rsidRPr="00A0566D">
        <w:rPr>
          <w:rFonts w:ascii="Times New Roman" w:hAnsi="Times New Roman" w:cs="Times New Roman"/>
          <w:b w:val="0"/>
          <w:sz w:val="28"/>
          <w:szCs w:val="28"/>
        </w:rPr>
        <w:t>27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553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351,00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рублей,</w:t>
      </w:r>
    </w:p>
    <w:p w:rsidR="00402BD4" w:rsidRPr="00C618BD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     в том числе:</w:t>
      </w:r>
    </w:p>
    <w:p w:rsidR="00402BD4" w:rsidRPr="00C618BD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     201</w:t>
      </w:r>
      <w:r w:rsidRPr="00A0566D">
        <w:rPr>
          <w:rFonts w:ascii="Times New Roman" w:hAnsi="Times New Roman" w:cs="Times New Roman"/>
          <w:b w:val="0"/>
          <w:sz w:val="28"/>
          <w:szCs w:val="28"/>
        </w:rPr>
        <w:t>7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г. — </w:t>
      </w:r>
      <w:r>
        <w:rPr>
          <w:rFonts w:ascii="Times New Roman" w:hAnsi="Times New Roman" w:cs="Times New Roman"/>
          <w:b w:val="0"/>
          <w:sz w:val="28"/>
          <w:szCs w:val="28"/>
        </w:rPr>
        <w:t>91 851 117,00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рублей,</w:t>
      </w:r>
    </w:p>
    <w:p w:rsidR="00402BD4" w:rsidRPr="00C618BD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     201</w:t>
      </w:r>
      <w:r w:rsidRPr="00A0566D">
        <w:rPr>
          <w:rFonts w:ascii="Times New Roman" w:hAnsi="Times New Roman" w:cs="Times New Roman"/>
          <w:b w:val="0"/>
          <w:sz w:val="28"/>
          <w:szCs w:val="28"/>
        </w:rPr>
        <w:t>8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г. — </w:t>
      </w:r>
      <w:r>
        <w:rPr>
          <w:rFonts w:ascii="Times New Roman" w:hAnsi="Times New Roman" w:cs="Times New Roman"/>
          <w:b w:val="0"/>
          <w:sz w:val="28"/>
          <w:szCs w:val="28"/>
        </w:rPr>
        <w:t>90 351 117,00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рублей,</w:t>
      </w:r>
    </w:p>
    <w:p w:rsidR="00402BD4" w:rsidRPr="00C618BD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     201</w:t>
      </w:r>
      <w:r w:rsidRPr="00A0566D">
        <w:rPr>
          <w:rFonts w:ascii="Times New Roman" w:hAnsi="Times New Roman" w:cs="Times New Roman"/>
          <w:b w:val="0"/>
          <w:sz w:val="28"/>
          <w:szCs w:val="28"/>
        </w:rPr>
        <w:t>9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г. —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90 351 </w:t>
      </w:r>
      <w:r w:rsidR="00FE7644">
        <w:rPr>
          <w:rFonts w:ascii="Times New Roman" w:hAnsi="Times New Roman" w:cs="Times New Roman"/>
          <w:b w:val="0"/>
          <w:sz w:val="28"/>
          <w:szCs w:val="28"/>
        </w:rPr>
        <w:t>117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FE7644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рублей,</w:t>
      </w:r>
    </w:p>
    <w:p w:rsidR="00D750F0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618BD">
        <w:rPr>
          <w:rFonts w:ascii="Times New Roman" w:hAnsi="Times New Roman" w:cs="Times New Roman"/>
          <w:b w:val="0"/>
          <w:sz w:val="28"/>
          <w:szCs w:val="28"/>
        </w:rPr>
        <w:t>юридически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C618BD">
        <w:rPr>
          <w:rFonts w:ascii="Times New Roman" w:hAnsi="Times New Roman" w:cs="Times New Roman"/>
          <w:b w:val="0"/>
          <w:sz w:val="28"/>
          <w:szCs w:val="28"/>
        </w:rPr>
        <w:t xml:space="preserve"> лиц — 0,00 рублей.</w:t>
      </w:r>
    </w:p>
    <w:p w:rsidR="00402BD4" w:rsidRDefault="00402BD4" w:rsidP="00402BD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02BD4" w:rsidRDefault="00402BD4" w:rsidP="00402BD4">
      <w:pPr>
        <w:pStyle w:val="ConsPlusTitle"/>
        <w:jc w:val="both"/>
        <w:rPr>
          <w:sz w:val="28"/>
          <w:szCs w:val="28"/>
        </w:rPr>
      </w:pPr>
    </w:p>
    <w:p w:rsidR="009D1306" w:rsidRDefault="00174C6B" w:rsidP="00174C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городского хозяйства</w:t>
      </w:r>
    </w:p>
    <w:p w:rsidR="00174C6B" w:rsidRDefault="00174C6B" w:rsidP="00174C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Л.М. Антоненко</w:t>
      </w:r>
    </w:p>
    <w:sectPr w:rsidR="00174C6B" w:rsidSect="00D750F0">
      <w:headerReference w:type="default" r:id="rId8"/>
      <w:pgSz w:w="11907" w:h="16840" w:code="9"/>
      <w:pgMar w:top="851" w:right="851" w:bottom="851" w:left="1418" w:header="720" w:footer="720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9DB" w:rsidRDefault="000779DB" w:rsidP="00331519">
      <w:pPr>
        <w:spacing w:after="0" w:line="240" w:lineRule="auto"/>
      </w:pPr>
      <w:r>
        <w:separator/>
      </w:r>
    </w:p>
  </w:endnote>
  <w:endnote w:type="continuationSeparator" w:id="0">
    <w:p w:rsidR="000779DB" w:rsidRDefault="000779DB" w:rsidP="0033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9DB" w:rsidRDefault="000779DB" w:rsidP="00331519">
      <w:pPr>
        <w:spacing w:after="0" w:line="240" w:lineRule="auto"/>
      </w:pPr>
      <w:r>
        <w:separator/>
      </w:r>
    </w:p>
  </w:footnote>
  <w:footnote w:type="continuationSeparator" w:id="0">
    <w:p w:rsidR="000779DB" w:rsidRDefault="000779DB" w:rsidP="00331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0447"/>
      <w:docPartObj>
        <w:docPartGallery w:val="Page Numbers (Top of Page)"/>
        <w:docPartUnique/>
      </w:docPartObj>
    </w:sdtPr>
    <w:sdtContent>
      <w:p w:rsidR="003D6E3D" w:rsidRDefault="00C220BE">
        <w:pPr>
          <w:pStyle w:val="af4"/>
          <w:jc w:val="center"/>
        </w:pPr>
        <w:fldSimple w:instr=" PAGE   \* MERGEFORMAT ">
          <w:r w:rsidR="00E54A6D">
            <w:rPr>
              <w:noProof/>
            </w:rPr>
            <w:t>6</w:t>
          </w:r>
        </w:fldSimple>
      </w:p>
    </w:sdtContent>
  </w:sdt>
  <w:p w:rsidR="003D6E3D" w:rsidRDefault="003D6E3D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6DE131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834" w:hanging="1125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D416E75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6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014019B"/>
    <w:multiLevelType w:val="hybridMultilevel"/>
    <w:tmpl w:val="68E6A7FC"/>
    <w:lvl w:ilvl="0" w:tplc="BB46E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"/>
  </w:num>
  <w:num w:numId="5">
    <w:abstractNumId w:val="3"/>
  </w:num>
  <w:num w:numId="6">
    <w:abstractNumId w:val="11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9"/>
  </w:num>
  <w:num w:numId="13">
    <w:abstractNumId w:val="12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hyphenationZone w:val="357"/>
  <w:doNotHyphenateCaps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86458"/>
    <w:rsid w:val="000017AE"/>
    <w:rsid w:val="0000328D"/>
    <w:rsid w:val="00012D2A"/>
    <w:rsid w:val="00020AFF"/>
    <w:rsid w:val="0002623F"/>
    <w:rsid w:val="000445D1"/>
    <w:rsid w:val="000511F4"/>
    <w:rsid w:val="00053907"/>
    <w:rsid w:val="00057A29"/>
    <w:rsid w:val="00061E26"/>
    <w:rsid w:val="00065D0A"/>
    <w:rsid w:val="000675F1"/>
    <w:rsid w:val="00072576"/>
    <w:rsid w:val="000779DB"/>
    <w:rsid w:val="00092F9E"/>
    <w:rsid w:val="00095A51"/>
    <w:rsid w:val="000A74A1"/>
    <w:rsid w:val="000B5AAE"/>
    <w:rsid w:val="000C0BB0"/>
    <w:rsid w:val="000D164F"/>
    <w:rsid w:val="000E5635"/>
    <w:rsid w:val="000F02CE"/>
    <w:rsid w:val="000F2169"/>
    <w:rsid w:val="000F4439"/>
    <w:rsid w:val="000F6744"/>
    <w:rsid w:val="00105B67"/>
    <w:rsid w:val="0011368B"/>
    <w:rsid w:val="00121EB6"/>
    <w:rsid w:val="0012338F"/>
    <w:rsid w:val="00130CC4"/>
    <w:rsid w:val="00141755"/>
    <w:rsid w:val="00141E7E"/>
    <w:rsid w:val="00144C2A"/>
    <w:rsid w:val="00150B17"/>
    <w:rsid w:val="00150EFD"/>
    <w:rsid w:val="00151A67"/>
    <w:rsid w:val="00155858"/>
    <w:rsid w:val="00156B4C"/>
    <w:rsid w:val="00160A80"/>
    <w:rsid w:val="00163941"/>
    <w:rsid w:val="00166716"/>
    <w:rsid w:val="00170F84"/>
    <w:rsid w:val="00174C6B"/>
    <w:rsid w:val="00180CB1"/>
    <w:rsid w:val="00197C2D"/>
    <w:rsid w:val="001B10D7"/>
    <w:rsid w:val="001D46C3"/>
    <w:rsid w:val="001D4EEC"/>
    <w:rsid w:val="001D6CCF"/>
    <w:rsid w:val="001E6A55"/>
    <w:rsid w:val="001E79D6"/>
    <w:rsid w:val="001F2202"/>
    <w:rsid w:val="001F6B3B"/>
    <w:rsid w:val="002071E5"/>
    <w:rsid w:val="00210D75"/>
    <w:rsid w:val="002210E5"/>
    <w:rsid w:val="00224F87"/>
    <w:rsid w:val="00230B0E"/>
    <w:rsid w:val="00234099"/>
    <w:rsid w:val="002619EA"/>
    <w:rsid w:val="0026250F"/>
    <w:rsid w:val="002914A1"/>
    <w:rsid w:val="00297B36"/>
    <w:rsid w:val="002A3B6E"/>
    <w:rsid w:val="002C6DF5"/>
    <w:rsid w:val="002D1477"/>
    <w:rsid w:val="002D640E"/>
    <w:rsid w:val="002D6412"/>
    <w:rsid w:val="002E3B93"/>
    <w:rsid w:val="002F4953"/>
    <w:rsid w:val="003229D6"/>
    <w:rsid w:val="00330D1E"/>
    <w:rsid w:val="00331519"/>
    <w:rsid w:val="00331CDA"/>
    <w:rsid w:val="003366FB"/>
    <w:rsid w:val="00340F3C"/>
    <w:rsid w:val="0034583E"/>
    <w:rsid w:val="00363F16"/>
    <w:rsid w:val="003740A7"/>
    <w:rsid w:val="00377043"/>
    <w:rsid w:val="00380999"/>
    <w:rsid w:val="00387CE9"/>
    <w:rsid w:val="00395E5D"/>
    <w:rsid w:val="003B48C4"/>
    <w:rsid w:val="003C13C5"/>
    <w:rsid w:val="003D3C19"/>
    <w:rsid w:val="003D6E3D"/>
    <w:rsid w:val="003D7831"/>
    <w:rsid w:val="003E0EB7"/>
    <w:rsid w:val="003E6E0D"/>
    <w:rsid w:val="003F5FC9"/>
    <w:rsid w:val="003F65BE"/>
    <w:rsid w:val="00402BD4"/>
    <w:rsid w:val="004062FF"/>
    <w:rsid w:val="004122F7"/>
    <w:rsid w:val="0043229A"/>
    <w:rsid w:val="00441F6B"/>
    <w:rsid w:val="004626F2"/>
    <w:rsid w:val="00466658"/>
    <w:rsid w:val="004820F5"/>
    <w:rsid w:val="00482C44"/>
    <w:rsid w:val="004951E9"/>
    <w:rsid w:val="00497D85"/>
    <w:rsid w:val="004A418A"/>
    <w:rsid w:val="004B68FB"/>
    <w:rsid w:val="004D0097"/>
    <w:rsid w:val="004D2C16"/>
    <w:rsid w:val="004D4A05"/>
    <w:rsid w:val="004D62A2"/>
    <w:rsid w:val="004E0CDC"/>
    <w:rsid w:val="004E2FFB"/>
    <w:rsid w:val="004F175E"/>
    <w:rsid w:val="00500117"/>
    <w:rsid w:val="00504940"/>
    <w:rsid w:val="0054028F"/>
    <w:rsid w:val="005442A3"/>
    <w:rsid w:val="00562065"/>
    <w:rsid w:val="00581801"/>
    <w:rsid w:val="0059253E"/>
    <w:rsid w:val="005A0D9D"/>
    <w:rsid w:val="005A193A"/>
    <w:rsid w:val="005B14F6"/>
    <w:rsid w:val="005B55B6"/>
    <w:rsid w:val="005B6C7D"/>
    <w:rsid w:val="005C6E52"/>
    <w:rsid w:val="005C7A04"/>
    <w:rsid w:val="005D328C"/>
    <w:rsid w:val="005D642A"/>
    <w:rsid w:val="005E1FEF"/>
    <w:rsid w:val="006024C9"/>
    <w:rsid w:val="006142D1"/>
    <w:rsid w:val="00632C31"/>
    <w:rsid w:val="006403CA"/>
    <w:rsid w:val="0065277D"/>
    <w:rsid w:val="0065673D"/>
    <w:rsid w:val="00671888"/>
    <w:rsid w:val="0068546C"/>
    <w:rsid w:val="00690C4E"/>
    <w:rsid w:val="0069450A"/>
    <w:rsid w:val="00694FC1"/>
    <w:rsid w:val="006A31CD"/>
    <w:rsid w:val="006A437F"/>
    <w:rsid w:val="006A5922"/>
    <w:rsid w:val="006A69BC"/>
    <w:rsid w:val="006B071E"/>
    <w:rsid w:val="006B5C52"/>
    <w:rsid w:val="006C588D"/>
    <w:rsid w:val="006D48E1"/>
    <w:rsid w:val="00710A5F"/>
    <w:rsid w:val="00710D1C"/>
    <w:rsid w:val="00714D9D"/>
    <w:rsid w:val="007273A7"/>
    <w:rsid w:val="00735803"/>
    <w:rsid w:val="00735E3D"/>
    <w:rsid w:val="0074633B"/>
    <w:rsid w:val="00750104"/>
    <w:rsid w:val="0076230B"/>
    <w:rsid w:val="00785B33"/>
    <w:rsid w:val="00790B05"/>
    <w:rsid w:val="007914D7"/>
    <w:rsid w:val="0079438E"/>
    <w:rsid w:val="007A6824"/>
    <w:rsid w:val="007B321A"/>
    <w:rsid w:val="007C071F"/>
    <w:rsid w:val="007C1160"/>
    <w:rsid w:val="007D363C"/>
    <w:rsid w:val="007E042F"/>
    <w:rsid w:val="007E4B9E"/>
    <w:rsid w:val="007F2652"/>
    <w:rsid w:val="007F4298"/>
    <w:rsid w:val="007F449A"/>
    <w:rsid w:val="00806493"/>
    <w:rsid w:val="00806CEE"/>
    <w:rsid w:val="00814442"/>
    <w:rsid w:val="0083388D"/>
    <w:rsid w:val="008426A7"/>
    <w:rsid w:val="0084401D"/>
    <w:rsid w:val="00854A3A"/>
    <w:rsid w:val="00866359"/>
    <w:rsid w:val="00870994"/>
    <w:rsid w:val="00880DB0"/>
    <w:rsid w:val="008835F1"/>
    <w:rsid w:val="008852C4"/>
    <w:rsid w:val="00892528"/>
    <w:rsid w:val="00894191"/>
    <w:rsid w:val="00896F6F"/>
    <w:rsid w:val="008A0527"/>
    <w:rsid w:val="008B3D2A"/>
    <w:rsid w:val="008C084A"/>
    <w:rsid w:val="008C5709"/>
    <w:rsid w:val="008C6E42"/>
    <w:rsid w:val="008F204A"/>
    <w:rsid w:val="008F2B39"/>
    <w:rsid w:val="0090227B"/>
    <w:rsid w:val="00903690"/>
    <w:rsid w:val="009049A5"/>
    <w:rsid w:val="00905129"/>
    <w:rsid w:val="009079B6"/>
    <w:rsid w:val="0091370D"/>
    <w:rsid w:val="00935DEC"/>
    <w:rsid w:val="00940D0F"/>
    <w:rsid w:val="00946F39"/>
    <w:rsid w:val="00954FE9"/>
    <w:rsid w:val="009673D5"/>
    <w:rsid w:val="0098123A"/>
    <w:rsid w:val="00982A17"/>
    <w:rsid w:val="009907F9"/>
    <w:rsid w:val="009A0B6F"/>
    <w:rsid w:val="009B17A4"/>
    <w:rsid w:val="009B22E2"/>
    <w:rsid w:val="009C2C61"/>
    <w:rsid w:val="009C456F"/>
    <w:rsid w:val="009C73EE"/>
    <w:rsid w:val="009D1306"/>
    <w:rsid w:val="009D6CDB"/>
    <w:rsid w:val="009E22BA"/>
    <w:rsid w:val="009E50AC"/>
    <w:rsid w:val="009F165B"/>
    <w:rsid w:val="009F2D1F"/>
    <w:rsid w:val="00A0566D"/>
    <w:rsid w:val="00A148BB"/>
    <w:rsid w:val="00A23250"/>
    <w:rsid w:val="00A32620"/>
    <w:rsid w:val="00A34659"/>
    <w:rsid w:val="00A40425"/>
    <w:rsid w:val="00A423EE"/>
    <w:rsid w:val="00A42F38"/>
    <w:rsid w:val="00A45F5C"/>
    <w:rsid w:val="00A6587B"/>
    <w:rsid w:val="00A66B9C"/>
    <w:rsid w:val="00A84567"/>
    <w:rsid w:val="00A904B9"/>
    <w:rsid w:val="00AA75B0"/>
    <w:rsid w:val="00AB6379"/>
    <w:rsid w:val="00AD5CB6"/>
    <w:rsid w:val="00AD667B"/>
    <w:rsid w:val="00AD77B9"/>
    <w:rsid w:val="00AE5D40"/>
    <w:rsid w:val="00AE666F"/>
    <w:rsid w:val="00AF0162"/>
    <w:rsid w:val="00AF71B5"/>
    <w:rsid w:val="00B03BF8"/>
    <w:rsid w:val="00B0746C"/>
    <w:rsid w:val="00B126C5"/>
    <w:rsid w:val="00B2034B"/>
    <w:rsid w:val="00B21E78"/>
    <w:rsid w:val="00B237E7"/>
    <w:rsid w:val="00B244C5"/>
    <w:rsid w:val="00B25B1D"/>
    <w:rsid w:val="00B270F4"/>
    <w:rsid w:val="00B51990"/>
    <w:rsid w:val="00B54986"/>
    <w:rsid w:val="00B5564D"/>
    <w:rsid w:val="00B7646E"/>
    <w:rsid w:val="00B81D6C"/>
    <w:rsid w:val="00B84072"/>
    <w:rsid w:val="00B84843"/>
    <w:rsid w:val="00B85203"/>
    <w:rsid w:val="00B96EBB"/>
    <w:rsid w:val="00BA7D10"/>
    <w:rsid w:val="00BB1716"/>
    <w:rsid w:val="00BB2C15"/>
    <w:rsid w:val="00BC3FE9"/>
    <w:rsid w:val="00BC4769"/>
    <w:rsid w:val="00BC74A7"/>
    <w:rsid w:val="00BE1285"/>
    <w:rsid w:val="00BE71F5"/>
    <w:rsid w:val="00BF691E"/>
    <w:rsid w:val="00C144CB"/>
    <w:rsid w:val="00C1674F"/>
    <w:rsid w:val="00C220BE"/>
    <w:rsid w:val="00C33EF0"/>
    <w:rsid w:val="00C34179"/>
    <w:rsid w:val="00C35D44"/>
    <w:rsid w:val="00C36EC1"/>
    <w:rsid w:val="00C5099D"/>
    <w:rsid w:val="00C548D4"/>
    <w:rsid w:val="00C570EF"/>
    <w:rsid w:val="00C60DA9"/>
    <w:rsid w:val="00C618BD"/>
    <w:rsid w:val="00C71926"/>
    <w:rsid w:val="00C71AE8"/>
    <w:rsid w:val="00C77099"/>
    <w:rsid w:val="00C942CA"/>
    <w:rsid w:val="00C9698E"/>
    <w:rsid w:val="00CA0242"/>
    <w:rsid w:val="00CB0E0C"/>
    <w:rsid w:val="00CB12FF"/>
    <w:rsid w:val="00CC57C7"/>
    <w:rsid w:val="00CC5CCB"/>
    <w:rsid w:val="00CC7262"/>
    <w:rsid w:val="00CD5C10"/>
    <w:rsid w:val="00CF7565"/>
    <w:rsid w:val="00D03523"/>
    <w:rsid w:val="00D10E9D"/>
    <w:rsid w:val="00D13769"/>
    <w:rsid w:val="00D14C28"/>
    <w:rsid w:val="00D2686B"/>
    <w:rsid w:val="00D3499F"/>
    <w:rsid w:val="00D40178"/>
    <w:rsid w:val="00D4476D"/>
    <w:rsid w:val="00D5246C"/>
    <w:rsid w:val="00D5272A"/>
    <w:rsid w:val="00D53BEB"/>
    <w:rsid w:val="00D735A3"/>
    <w:rsid w:val="00D750F0"/>
    <w:rsid w:val="00D86458"/>
    <w:rsid w:val="00DA7E44"/>
    <w:rsid w:val="00DB3FEA"/>
    <w:rsid w:val="00DD6BE4"/>
    <w:rsid w:val="00DD72FD"/>
    <w:rsid w:val="00DF081E"/>
    <w:rsid w:val="00DF0A17"/>
    <w:rsid w:val="00E0192B"/>
    <w:rsid w:val="00E12C59"/>
    <w:rsid w:val="00E200CA"/>
    <w:rsid w:val="00E306B9"/>
    <w:rsid w:val="00E353EA"/>
    <w:rsid w:val="00E37620"/>
    <w:rsid w:val="00E455D7"/>
    <w:rsid w:val="00E50C9B"/>
    <w:rsid w:val="00E54A6D"/>
    <w:rsid w:val="00E62952"/>
    <w:rsid w:val="00E62C69"/>
    <w:rsid w:val="00E67372"/>
    <w:rsid w:val="00E742E5"/>
    <w:rsid w:val="00E76E03"/>
    <w:rsid w:val="00E83830"/>
    <w:rsid w:val="00E93E28"/>
    <w:rsid w:val="00EA331F"/>
    <w:rsid w:val="00EA4D19"/>
    <w:rsid w:val="00ED0BCE"/>
    <w:rsid w:val="00ED4869"/>
    <w:rsid w:val="00EF5BA4"/>
    <w:rsid w:val="00F11B38"/>
    <w:rsid w:val="00F148CF"/>
    <w:rsid w:val="00F45519"/>
    <w:rsid w:val="00F474B9"/>
    <w:rsid w:val="00F5084E"/>
    <w:rsid w:val="00F52B19"/>
    <w:rsid w:val="00F54413"/>
    <w:rsid w:val="00F54D86"/>
    <w:rsid w:val="00F577F4"/>
    <w:rsid w:val="00F616AB"/>
    <w:rsid w:val="00F827BB"/>
    <w:rsid w:val="00F82BDE"/>
    <w:rsid w:val="00F87702"/>
    <w:rsid w:val="00F87D25"/>
    <w:rsid w:val="00FA4DAC"/>
    <w:rsid w:val="00FB0A54"/>
    <w:rsid w:val="00FB49E9"/>
    <w:rsid w:val="00FC056B"/>
    <w:rsid w:val="00FC3074"/>
    <w:rsid w:val="00FD12A8"/>
    <w:rsid w:val="00FE7644"/>
    <w:rsid w:val="00FF0987"/>
    <w:rsid w:val="00FF3551"/>
    <w:rsid w:val="00FF5BB5"/>
    <w:rsid w:val="00FF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084E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5084E"/>
  </w:style>
  <w:style w:type="character" w:styleId="a3">
    <w:name w:val="Hyperlink"/>
    <w:rsid w:val="00F5084E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F5084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F5084E"/>
    <w:pPr>
      <w:spacing w:after="120"/>
    </w:pPr>
  </w:style>
  <w:style w:type="paragraph" w:styleId="a6">
    <w:name w:val="List"/>
    <w:basedOn w:val="a5"/>
    <w:rsid w:val="00F5084E"/>
    <w:rPr>
      <w:rFonts w:cs="Mangal"/>
    </w:rPr>
  </w:style>
  <w:style w:type="paragraph" w:customStyle="1" w:styleId="10">
    <w:name w:val="Название1"/>
    <w:basedOn w:val="a"/>
    <w:rsid w:val="00F5084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F5084E"/>
    <w:pPr>
      <w:suppressLineNumbers/>
    </w:pPr>
    <w:rPr>
      <w:rFonts w:cs="Mangal"/>
    </w:rPr>
  </w:style>
  <w:style w:type="paragraph" w:customStyle="1" w:styleId="ConsPlusNormal">
    <w:name w:val="ConsPlusNormal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paragraph" w:customStyle="1" w:styleId="ConsPlusNonformat">
    <w:name w:val="ConsPlusNonformat"/>
    <w:rsid w:val="00F5084E"/>
    <w:pPr>
      <w:widowControl w:val="0"/>
      <w:suppressAutoHyphens/>
      <w:spacing w:line="100" w:lineRule="atLeast"/>
    </w:pPr>
    <w:rPr>
      <w:rFonts w:ascii="Courier New" w:eastAsia="SimSun" w:hAnsi="Courier New" w:cs="font428"/>
      <w:kern w:val="1"/>
      <w:lang w:eastAsia="ar-SA"/>
    </w:rPr>
  </w:style>
  <w:style w:type="paragraph" w:customStyle="1" w:styleId="ConsPlusTitle">
    <w:name w:val="ConsPlusTitle"/>
    <w:uiPriority w:val="99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7">
    <w:name w:val="Strong"/>
    <w:qFormat/>
    <w:rsid w:val="00DF0A17"/>
    <w:rPr>
      <w:b/>
      <w:bCs/>
    </w:rPr>
  </w:style>
  <w:style w:type="character" w:styleId="a8">
    <w:name w:val="Emphasis"/>
    <w:qFormat/>
    <w:rsid w:val="00DF0A17"/>
    <w:rPr>
      <w:i/>
      <w:iCs/>
    </w:rPr>
  </w:style>
  <w:style w:type="character" w:customStyle="1" w:styleId="A10">
    <w:name w:val="A1"/>
    <w:uiPriority w:val="99"/>
    <w:rsid w:val="00DF0A17"/>
    <w:rPr>
      <w:color w:val="000000"/>
      <w:sz w:val="22"/>
      <w:szCs w:val="22"/>
    </w:rPr>
  </w:style>
  <w:style w:type="paragraph" w:customStyle="1" w:styleId="12">
    <w:name w:val="Абзац списка1"/>
    <w:basedOn w:val="a"/>
    <w:rsid w:val="00DF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1D4EEC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1D4EEC"/>
    <w:rPr>
      <w:rFonts w:ascii="Arial" w:hAnsi="Arial" w:cs="Arial"/>
    </w:rPr>
  </w:style>
  <w:style w:type="character" w:customStyle="1" w:styleId="WW8Num3z0">
    <w:name w:val="WW8Num3z0"/>
    <w:rsid w:val="001D4EEC"/>
    <w:rPr>
      <w:rFonts w:ascii="Symbol" w:hAnsi="Symbol" w:cs="Symbol"/>
    </w:rPr>
  </w:style>
  <w:style w:type="character" w:customStyle="1" w:styleId="WW8Num3z1">
    <w:name w:val="WW8Num3z1"/>
    <w:rsid w:val="001D4EEC"/>
    <w:rPr>
      <w:rFonts w:ascii="Courier New" w:hAnsi="Courier New" w:cs="Courier New"/>
    </w:rPr>
  </w:style>
  <w:style w:type="character" w:customStyle="1" w:styleId="WW8Num3z2">
    <w:name w:val="WW8Num3z2"/>
    <w:rsid w:val="001D4EEC"/>
    <w:rPr>
      <w:rFonts w:ascii="Wingdings" w:hAnsi="Wingdings" w:cs="Wingdings"/>
    </w:rPr>
  </w:style>
  <w:style w:type="character" w:customStyle="1" w:styleId="WW8Num5z0">
    <w:name w:val="WW8Num5z0"/>
    <w:rsid w:val="001D4EEC"/>
    <w:rPr>
      <w:rFonts w:ascii="Times New Roman" w:hAnsi="Times New Roman" w:cs="Times New Roman"/>
    </w:rPr>
  </w:style>
  <w:style w:type="character" w:customStyle="1" w:styleId="13">
    <w:name w:val="Основной шрифт абзаца1"/>
    <w:rsid w:val="001D4EEC"/>
  </w:style>
  <w:style w:type="character" w:customStyle="1" w:styleId="a9">
    <w:name w:val="Текст выноски Знак"/>
    <w:rsid w:val="001D4EE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1D4EEC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b">
    <w:name w:val="Balloon Text"/>
    <w:basedOn w:val="a"/>
    <w:rsid w:val="001D4EEC"/>
    <w:pPr>
      <w:spacing w:after="0" w:line="240" w:lineRule="auto"/>
    </w:pPr>
    <w:rPr>
      <w:rFonts w:ascii="Tahoma" w:eastAsia="Calibri" w:hAnsi="Tahoma" w:cs="Tahoma"/>
      <w:kern w:val="0"/>
      <w:sz w:val="16"/>
      <w:szCs w:val="16"/>
    </w:rPr>
  </w:style>
  <w:style w:type="paragraph" w:customStyle="1" w:styleId="ac">
    <w:name w:val="Содержимое таблицы"/>
    <w:basedOn w:val="a"/>
    <w:rsid w:val="001D4EEC"/>
    <w:pPr>
      <w:suppressLineNumbers/>
    </w:pPr>
    <w:rPr>
      <w:rFonts w:eastAsia="Calibri" w:cs="Times New Roman"/>
      <w:kern w:val="0"/>
    </w:rPr>
  </w:style>
  <w:style w:type="paragraph" w:customStyle="1" w:styleId="ad">
    <w:name w:val="Заголовок таблицы"/>
    <w:basedOn w:val="ac"/>
    <w:rsid w:val="001D4EEC"/>
    <w:pPr>
      <w:jc w:val="center"/>
    </w:pPr>
    <w:rPr>
      <w:b/>
      <w:bCs/>
    </w:rPr>
  </w:style>
  <w:style w:type="paragraph" w:customStyle="1" w:styleId="Standard">
    <w:name w:val="Standard"/>
    <w:rsid w:val="00B237E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Default">
    <w:name w:val="Default"/>
    <w:rsid w:val="009B22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B22E2"/>
    <w:pPr>
      <w:spacing w:line="241" w:lineRule="atLeast"/>
    </w:pPr>
    <w:rPr>
      <w:color w:val="auto"/>
    </w:rPr>
  </w:style>
  <w:style w:type="paragraph" w:styleId="ae">
    <w:name w:val="List Paragraph"/>
    <w:basedOn w:val="a"/>
    <w:uiPriority w:val="34"/>
    <w:qFormat/>
    <w:rsid w:val="008F204A"/>
    <w:pPr>
      <w:suppressAutoHyphens w:val="0"/>
      <w:spacing w:after="0" w:line="240" w:lineRule="auto"/>
      <w:ind w:left="720"/>
    </w:pPr>
    <w:rPr>
      <w:rFonts w:eastAsia="Calibri" w:cs="Times New Roman"/>
      <w:kern w:val="0"/>
      <w:lang w:eastAsia="ru-RU"/>
    </w:rPr>
  </w:style>
  <w:style w:type="character" w:styleId="af">
    <w:name w:val="annotation reference"/>
    <w:rsid w:val="00EF5BA4"/>
    <w:rPr>
      <w:sz w:val="16"/>
      <w:szCs w:val="16"/>
    </w:rPr>
  </w:style>
  <w:style w:type="paragraph" w:styleId="af0">
    <w:name w:val="annotation text"/>
    <w:basedOn w:val="a"/>
    <w:link w:val="af1"/>
    <w:rsid w:val="00EF5BA4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EF5BA4"/>
    <w:rPr>
      <w:rFonts w:ascii="Calibri" w:eastAsia="SimSun" w:hAnsi="Calibri" w:cs="Calibri"/>
      <w:kern w:val="1"/>
      <w:lang w:eastAsia="ar-SA"/>
    </w:rPr>
  </w:style>
  <w:style w:type="paragraph" w:styleId="af2">
    <w:name w:val="annotation subject"/>
    <w:basedOn w:val="af0"/>
    <w:next w:val="af0"/>
    <w:link w:val="af3"/>
    <w:rsid w:val="00EF5BA4"/>
    <w:rPr>
      <w:b/>
      <w:bCs/>
    </w:rPr>
  </w:style>
  <w:style w:type="character" w:customStyle="1" w:styleId="af3">
    <w:name w:val="Тема примечания Знак"/>
    <w:link w:val="af2"/>
    <w:rsid w:val="00EF5BA4"/>
    <w:rPr>
      <w:rFonts w:ascii="Calibri" w:eastAsia="SimSun" w:hAnsi="Calibri" w:cs="Calibri"/>
      <w:b/>
      <w:bCs/>
      <w:kern w:val="1"/>
      <w:lang w:eastAsia="ar-SA"/>
    </w:rPr>
  </w:style>
  <w:style w:type="paragraph" w:styleId="af4">
    <w:name w:val="header"/>
    <w:basedOn w:val="a"/>
    <w:link w:val="af5"/>
    <w:uiPriority w:val="99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6">
    <w:name w:val="footer"/>
    <w:basedOn w:val="a"/>
    <w:link w:val="af7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7">
    <w:name w:val="Нижний колонтитул Знак"/>
    <w:link w:val="af6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8">
    <w:name w:val="No Spacing"/>
    <w:uiPriority w:val="1"/>
    <w:qFormat/>
    <w:rsid w:val="008C570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F60D6-6787-407E-8D25-5DC1C1E67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8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подпрограммы</vt:lpstr>
    </vt:vector>
  </TitlesOfParts>
  <Company>Home</Company>
  <LinksUpToDate>false</LinksUpToDate>
  <CharactersWithSpaces>16653</CharactersWithSpaces>
  <SharedDoc>false</SharedDoc>
  <HLinks>
    <vt:vector size="36" baseType="variant"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1310812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consultantplus://offline/ref=9B0FA41F05B4312C08B4F7CC544CEE3EABBDE98A7CB4317A426ECDD882yBw5F</vt:lpwstr>
      </vt:variant>
      <vt:variant>
        <vt:lpwstr/>
      </vt:variant>
      <vt:variant>
        <vt:i4>1310806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consultantplus://offline/ref=9B0FA41F05B4312C08B4F7CC544CEE3EABBCE98476B9317A426ECDD882yBw5F</vt:lpwstr>
      </vt:variant>
      <vt:variant>
        <vt:lpwstr/>
      </vt:variant>
      <vt:variant>
        <vt:i4>6422582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Par645</vt:lpwstr>
      </vt:variant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Par645</vt:lpwstr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подпрограммы</dc:title>
  <dc:creator>Рудинская</dc:creator>
  <cp:lastModifiedBy>masalov</cp:lastModifiedBy>
  <cp:revision>57</cp:revision>
  <cp:lastPrinted>2016-11-28T06:55:00Z</cp:lastPrinted>
  <dcterms:created xsi:type="dcterms:W3CDTF">2013-09-04T05:43:00Z</dcterms:created>
  <dcterms:modified xsi:type="dcterms:W3CDTF">2016-11-28T06:55:00Z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WareZ Provider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