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38" w:type="dxa"/>
        <w:tblInd w:w="86" w:type="dxa"/>
        <w:tblLayout w:type="fixed"/>
        <w:tblLook w:val="04A0"/>
      </w:tblPr>
      <w:tblGrid>
        <w:gridCol w:w="1996"/>
        <w:gridCol w:w="1839"/>
        <w:gridCol w:w="6"/>
        <w:gridCol w:w="9"/>
        <w:gridCol w:w="1263"/>
        <w:gridCol w:w="140"/>
        <w:gridCol w:w="708"/>
        <w:gridCol w:w="122"/>
        <w:gridCol w:w="873"/>
        <w:gridCol w:w="729"/>
        <w:gridCol w:w="125"/>
        <w:gridCol w:w="138"/>
        <w:gridCol w:w="769"/>
        <w:gridCol w:w="510"/>
        <w:gridCol w:w="617"/>
        <w:gridCol w:w="520"/>
        <w:gridCol w:w="1137"/>
        <w:gridCol w:w="179"/>
        <w:gridCol w:w="1241"/>
        <w:gridCol w:w="1959"/>
        <w:gridCol w:w="158"/>
      </w:tblGrid>
      <w:tr w:rsidR="006D3FBD" w:rsidRPr="007545F0" w:rsidTr="00C33025">
        <w:trPr>
          <w:gridAfter w:val="1"/>
          <w:wAfter w:w="158" w:type="dxa"/>
          <w:trHeight w:val="133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3FBD" w:rsidRPr="007545F0" w:rsidRDefault="006D3FBD" w:rsidP="00C330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Подпрограмме «Энергосбережение и повышение энергетической эффективности ЗАТО Железногорск »</w:t>
            </w:r>
          </w:p>
        </w:tc>
      </w:tr>
      <w:tr w:rsidR="006D3FBD" w:rsidRPr="007545F0" w:rsidTr="00C33025">
        <w:trPr>
          <w:gridAfter w:val="3"/>
          <w:wAfter w:w="3358" w:type="dxa"/>
          <w:trHeight w:val="855"/>
        </w:trPr>
        <w:tc>
          <w:tcPr>
            <w:tcW w:w="116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мероприятий подпрограммы </w:t>
            </w:r>
          </w:p>
        </w:tc>
      </w:tr>
      <w:tr w:rsidR="006D3FBD" w:rsidRPr="007545F0" w:rsidTr="00C33025">
        <w:trPr>
          <w:trHeight w:val="300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C33025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главного ра</w:t>
            </w:r>
            <w:r w:rsidR="006D3FBD"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спорядителя бюджетных средств</w:t>
            </w:r>
          </w:p>
        </w:tc>
        <w:tc>
          <w:tcPr>
            <w:tcW w:w="411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97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рубли</w:t>
            </w:r>
          </w:p>
        </w:tc>
        <w:tc>
          <w:tcPr>
            <w:tcW w:w="21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D3FBD" w:rsidRPr="007545F0" w:rsidTr="00C33025">
        <w:trPr>
          <w:trHeight w:val="30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3025" w:rsidRPr="007545F0" w:rsidTr="00C33025">
        <w:trPr>
          <w:trHeight w:val="630"/>
        </w:trPr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КЦСП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81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81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81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3FBD" w:rsidRPr="007545F0" w:rsidTr="00817B88">
        <w:trPr>
          <w:trHeight w:val="315"/>
        </w:trPr>
        <w:tc>
          <w:tcPr>
            <w:tcW w:w="150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подпрограммы: Повышение  энергосбережения и </w:t>
            </w:r>
            <w:proofErr w:type="spellStart"/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ЗАТО Железногорск</w:t>
            </w:r>
          </w:p>
        </w:tc>
      </w:tr>
      <w:tr w:rsidR="006D3FBD" w:rsidRPr="007545F0" w:rsidTr="00817B88">
        <w:trPr>
          <w:trHeight w:val="315"/>
        </w:trPr>
        <w:tc>
          <w:tcPr>
            <w:tcW w:w="150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7545F0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1: Экономия энергоресурсов путем оплаты по фактическому потреблению</w:t>
            </w:r>
          </w:p>
        </w:tc>
      </w:tr>
      <w:tr w:rsidR="00C33025" w:rsidRPr="007545F0" w:rsidTr="00C33025">
        <w:trPr>
          <w:trHeight w:val="3564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1.1. Установка индивидуальных приборов учета горячей, холодной воды и электрической энергии  в помещениях, находящихся в муниципальной собственности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ЗАТО г. Железногорск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0430000040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817B88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D3FBD" w:rsidRPr="0081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817B88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D3FBD"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817B88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</w:t>
            </w:r>
            <w:r w:rsidR="006D3FBD"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 требований ФЗ № 261  в части оснащения 30  муниципальных помещений индивидуальными приборами учета  расхода холодной и горячей воды, электроэнергии</w:t>
            </w:r>
          </w:p>
        </w:tc>
      </w:tr>
      <w:tr w:rsidR="00C33025" w:rsidRPr="007545F0" w:rsidTr="00C33025">
        <w:trPr>
          <w:trHeight w:val="630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 по подпрограмме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817B88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D3FBD"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817B88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6D3FBD"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025" w:rsidRPr="007545F0" w:rsidTr="00C33025">
        <w:trPr>
          <w:trHeight w:val="315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33025" w:rsidRPr="007545F0" w:rsidTr="00C33025">
        <w:trPr>
          <w:trHeight w:val="94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Главный распорядитель бюджетных средств 1</w:t>
            </w: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ЗАТО г. Железногорск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C33025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30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817B88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D3FBD"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FBD" w:rsidRPr="00817B88" w:rsidRDefault="00817B88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6D3FBD"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D" w:rsidRPr="00817B88" w:rsidRDefault="006D3FBD" w:rsidP="0075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957F8" w:rsidRDefault="000957F8"/>
    <w:p w:rsidR="00817B88" w:rsidRPr="00817B88" w:rsidRDefault="00817B88">
      <w:pPr>
        <w:rPr>
          <w:rFonts w:ascii="Times New Roman" w:hAnsi="Times New Roman" w:cs="Times New Roman"/>
          <w:sz w:val="24"/>
          <w:szCs w:val="24"/>
        </w:rPr>
      </w:pPr>
      <w:r w:rsidRPr="00817B88">
        <w:rPr>
          <w:rFonts w:ascii="Times New Roman" w:hAnsi="Times New Roman" w:cs="Times New Roman"/>
          <w:sz w:val="24"/>
          <w:szCs w:val="24"/>
        </w:rPr>
        <w:t xml:space="preserve">                                   Руководитель УГХ                                                                                                           А.Ф. Тельманова</w:t>
      </w:r>
    </w:p>
    <w:sectPr w:rsidR="00817B88" w:rsidRPr="00817B88" w:rsidSect="006D3F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3FBD"/>
    <w:rsid w:val="000957F8"/>
    <w:rsid w:val="00560122"/>
    <w:rsid w:val="005F025D"/>
    <w:rsid w:val="006D3FBD"/>
    <w:rsid w:val="00817B88"/>
    <w:rsid w:val="00C3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3</cp:revision>
  <dcterms:created xsi:type="dcterms:W3CDTF">2022-10-28T10:14:00Z</dcterms:created>
  <dcterms:modified xsi:type="dcterms:W3CDTF">2022-10-31T03:04:00Z</dcterms:modified>
</cp:coreProperties>
</file>