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273E06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2084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</w:t>
      </w:r>
      <w:r w:rsidR="00B35E1A">
        <w:rPr>
          <w:rFonts w:ascii="Times New Roman" w:hAnsi="Times New Roman"/>
          <w:b w:val="0"/>
          <w:sz w:val="27"/>
          <w:szCs w:val="27"/>
        </w:rPr>
        <w:t xml:space="preserve">Железногорск, г. Железногорск, </w:t>
      </w:r>
      <w:r w:rsidR="00232A19">
        <w:rPr>
          <w:rFonts w:ascii="Times New Roman" w:hAnsi="Times New Roman"/>
          <w:b w:val="0"/>
          <w:sz w:val="27"/>
          <w:szCs w:val="27"/>
        </w:rPr>
        <w:t>ул. Пушкина, д. 2</w:t>
      </w:r>
      <w:r w:rsidR="00B71D7A">
        <w:rPr>
          <w:rFonts w:ascii="Times New Roman" w:hAnsi="Times New Roman"/>
          <w:b w:val="0"/>
          <w:sz w:val="27"/>
          <w:szCs w:val="27"/>
        </w:rPr>
        <w:t>3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232A19">
        <w:rPr>
          <w:rFonts w:ascii="Times New Roman" w:hAnsi="Times New Roman"/>
          <w:b w:val="0"/>
          <w:sz w:val="27"/>
          <w:szCs w:val="27"/>
        </w:rPr>
        <w:t>ул. Пушкина, д. 2</w:t>
      </w:r>
      <w:r w:rsidR="00B71D7A">
        <w:rPr>
          <w:rFonts w:ascii="Times New Roman" w:hAnsi="Times New Roman"/>
          <w:b w:val="0"/>
          <w:sz w:val="27"/>
          <w:szCs w:val="27"/>
        </w:rPr>
        <w:t>3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1C2D80">
        <w:rPr>
          <w:rFonts w:ascii="Times New Roman" w:hAnsi="Times New Roman"/>
          <w:b w:val="0"/>
          <w:sz w:val="27"/>
          <w:szCs w:val="27"/>
        </w:rPr>
        <w:t xml:space="preserve">ул. </w:t>
      </w:r>
      <w:r w:rsidR="00232A19">
        <w:rPr>
          <w:rFonts w:ascii="Times New Roman" w:hAnsi="Times New Roman"/>
          <w:b w:val="0"/>
          <w:sz w:val="27"/>
          <w:szCs w:val="27"/>
        </w:rPr>
        <w:t>Пушкина, д. 2</w:t>
      </w:r>
      <w:r w:rsidR="00B71D7A">
        <w:rPr>
          <w:rFonts w:ascii="Times New Roman" w:hAnsi="Times New Roman"/>
          <w:b w:val="0"/>
          <w:sz w:val="27"/>
          <w:szCs w:val="27"/>
        </w:rPr>
        <w:t>3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232A19">
        <w:rPr>
          <w:rFonts w:ascii="Times New Roman" w:hAnsi="Times New Roman"/>
          <w:sz w:val="27"/>
          <w:szCs w:val="27"/>
        </w:rPr>
        <w:t>ул. Пушкина, д. 2</w:t>
      </w:r>
      <w:r w:rsidR="00B71D7A">
        <w:rPr>
          <w:rFonts w:ascii="Times New Roman" w:hAnsi="Times New Roman"/>
          <w:sz w:val="27"/>
          <w:szCs w:val="27"/>
        </w:rPr>
        <w:t>3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УК «НАШ ЖЕЛЕЗНОГОРСКИЙ ДВОР»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232A19">
        <w:rPr>
          <w:rFonts w:ascii="Times New Roman" w:hAnsi="Times New Roman"/>
          <w:b w:val="0"/>
          <w:sz w:val="27"/>
          <w:szCs w:val="27"/>
        </w:rPr>
        <w:t>ул. Пушкина, д. 2</w:t>
      </w:r>
      <w:r w:rsidR="00B71D7A">
        <w:rPr>
          <w:rFonts w:ascii="Times New Roman" w:hAnsi="Times New Roman"/>
          <w:b w:val="0"/>
          <w:sz w:val="27"/>
          <w:szCs w:val="27"/>
        </w:rPr>
        <w:t>3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8E7A5A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8E7A5A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232A19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273E06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73E06">
        <w:rPr>
          <w:rFonts w:ascii="Times New Roman" w:eastAsia="Times New Roman" w:hAnsi="Times New Roman"/>
          <w:sz w:val="28"/>
          <w:szCs w:val="28"/>
        </w:rPr>
        <w:t>2084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C2D80" w:rsidRPr="001C2D80">
        <w:rPr>
          <w:rFonts w:ascii="Times New Roman" w:hAnsi="Times New Roman"/>
          <w:sz w:val="28"/>
          <w:szCs w:val="28"/>
        </w:rPr>
        <w:t xml:space="preserve">ул. Пушкина, д. </w:t>
      </w:r>
      <w:r w:rsidR="00232A19">
        <w:rPr>
          <w:rFonts w:ascii="Times New Roman" w:hAnsi="Times New Roman"/>
          <w:sz w:val="28"/>
          <w:szCs w:val="28"/>
        </w:rPr>
        <w:t>2</w:t>
      </w:r>
      <w:r w:rsidR="00B71D7A">
        <w:rPr>
          <w:rFonts w:ascii="Times New Roman" w:hAnsi="Times New Roman"/>
          <w:sz w:val="28"/>
          <w:szCs w:val="28"/>
        </w:rPr>
        <w:t>3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41"/>
        <w:gridCol w:w="2576"/>
        <w:gridCol w:w="2410"/>
        <w:gridCol w:w="1276"/>
        <w:gridCol w:w="992"/>
        <w:gridCol w:w="1985"/>
      </w:tblGrid>
      <w:tr w:rsidR="00B71D7A" w:rsidRPr="00B71D7A" w:rsidTr="00B71D7A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B71D7A" w:rsidRPr="00B71D7A" w:rsidTr="00B71D7A">
        <w:trPr>
          <w:trHeight w:val="84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71D7A" w:rsidRPr="00B71D7A" w:rsidTr="00B71D7A">
        <w:trPr>
          <w:trHeight w:val="64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869D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B71D7A" w:rsidRPr="00B71D7A" w:rsidTr="00B71D7A">
        <w:trPr>
          <w:trHeight w:val="64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B71D7A" w:rsidRPr="00B71D7A" w:rsidTr="00B71D7A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B71D7A" w:rsidRPr="00B71D7A" w:rsidTr="00B71D7A">
        <w:trPr>
          <w:trHeight w:val="19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B71D7A" w:rsidRPr="00B71D7A" w:rsidTr="00B71D7A">
        <w:trPr>
          <w:trHeight w:val="14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B71D7A" w:rsidRPr="00B71D7A" w:rsidTr="00B71D7A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сосулей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п.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кровли от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66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71D7A" w:rsidRPr="00B71D7A" w:rsidTr="00B71D7A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1000м2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л.кл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B71D7A" w:rsidRPr="00B71D7A" w:rsidTr="00B71D7A">
        <w:trPr>
          <w:trHeight w:val="6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71D7A" w:rsidRPr="00B71D7A" w:rsidTr="00B71D7A">
        <w:trPr>
          <w:trHeight w:val="78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B71D7A" w:rsidRPr="00B71D7A" w:rsidTr="00B71D7A">
        <w:trPr>
          <w:trHeight w:val="2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B71D7A" w:rsidRPr="00B71D7A" w:rsidTr="00B71D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1000 м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подв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6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B71D7A" w:rsidRPr="00B71D7A" w:rsidTr="00B71D7A">
        <w:trPr>
          <w:trHeight w:val="43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B71D7A" w:rsidRPr="00B71D7A" w:rsidTr="00B71D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бесподвальных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домах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B71D7A" w:rsidRPr="00B71D7A" w:rsidTr="00B71D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 м3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здан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опрессовке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4.2.4.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4.2.5.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4.2.6.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элев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57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B71D7A" w:rsidRPr="00B71D7A" w:rsidTr="00B71D7A">
        <w:trPr>
          <w:trHeight w:val="29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электрокабеля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B71D7A" w:rsidRPr="00B71D7A" w:rsidTr="00B71D7A">
        <w:trPr>
          <w:trHeight w:val="7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16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50571.16-2007 </w:t>
            </w:r>
          </w:p>
        </w:tc>
      </w:tr>
      <w:tr w:rsidR="00B71D7A" w:rsidRPr="00B71D7A" w:rsidTr="00B71D7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5.2.2.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ППР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эл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,э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лектрооборудования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пордвалах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 чердаках (закрытый короб)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5.2.3.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6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Неисправности во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вводно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распредительном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B71D7A" w:rsidRPr="00B71D7A" w:rsidTr="00B71D7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5.3.1.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Обеспечение работоспособности силовых установок с заменой рубильника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B71D7A" w:rsidRPr="00B71D7A" w:rsidTr="00B71D7A">
        <w:trPr>
          <w:trHeight w:val="49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B71D7A" w:rsidRPr="00B71D7A" w:rsidTr="00B71D7A">
        <w:trPr>
          <w:trHeight w:val="9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B71D7A" w:rsidRPr="00B71D7A" w:rsidTr="00B71D7A">
        <w:trPr>
          <w:trHeight w:val="28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B71D7A" w:rsidRPr="00B71D7A" w:rsidTr="00B71D7A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Мытье окон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B71D7A" w:rsidRPr="00B71D7A" w:rsidTr="00B71D7A">
        <w:trPr>
          <w:trHeight w:val="64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7. 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B71D7A" w:rsidRPr="00B71D7A" w:rsidTr="00B71D7A">
        <w:trPr>
          <w:trHeight w:val="24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B71D7A" w:rsidRPr="00B71D7A" w:rsidTr="00B71D7A">
        <w:trPr>
          <w:trHeight w:val="60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пескосоляной</w:t>
            </w:r>
            <w:proofErr w:type="spell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B71D7A" w:rsidRPr="00B71D7A" w:rsidTr="00B71D7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м2*</w:t>
            </w:r>
            <w:proofErr w:type="spellStart"/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1D7A" w:rsidRPr="00B71D7A" w:rsidTr="00B71D7A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B71D7A" w:rsidRPr="00B71D7A" w:rsidTr="00B71D7A">
        <w:trPr>
          <w:trHeight w:val="55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B71D7A" w:rsidRPr="00B71D7A" w:rsidTr="00B71D7A">
        <w:trPr>
          <w:trHeight w:val="13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B71D7A" w:rsidRPr="00B71D7A" w:rsidTr="00B71D7A">
        <w:trPr>
          <w:trHeight w:val="27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м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B71D7A" w:rsidRPr="00B71D7A" w:rsidTr="00B71D7A">
        <w:trPr>
          <w:trHeight w:val="6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71D7A" w:rsidRPr="00B71D7A" w:rsidTr="00B71D7A">
        <w:trPr>
          <w:trHeight w:val="15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Выявление деформаций и повреждений в несущих конструкциях перегородок и лестниц, ненадежности крепления ограждений </w:t>
            </w: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лестниц, выбоин и сколов в ступенях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1000м2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л.кл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Отсутствие выбоин и сколов на ступенях, отсутствие неустойчивости ограждения </w:t>
            </w: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лестниц</w:t>
            </w:r>
          </w:p>
        </w:tc>
      </w:tr>
      <w:tr w:rsidR="00B71D7A" w:rsidRPr="00B71D7A" w:rsidTr="00B71D7A">
        <w:trPr>
          <w:trHeight w:val="12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1000м2 </w:t>
            </w:r>
            <w:proofErr w:type="spell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л.кл</w:t>
            </w:r>
            <w:proofErr w:type="gramStart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Составление плана мероприятий</w:t>
            </w:r>
          </w:p>
        </w:tc>
      </w:tr>
      <w:tr w:rsidR="00B71D7A" w:rsidRPr="00B71D7A" w:rsidTr="00B71D7A">
        <w:trPr>
          <w:trHeight w:val="66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B71D7A" w:rsidRPr="00B71D7A" w:rsidTr="00B71D7A">
        <w:trPr>
          <w:trHeight w:val="22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B71D7A" w:rsidRPr="00B71D7A" w:rsidTr="00B71D7A">
        <w:trPr>
          <w:trHeight w:val="15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B71D7A" w:rsidRPr="00B71D7A" w:rsidTr="00B71D7A">
        <w:trPr>
          <w:trHeight w:val="6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 Обеспечение устранения аварий</w:t>
            </w:r>
          </w:p>
        </w:tc>
      </w:tr>
      <w:tr w:rsidR="00B71D7A" w:rsidRPr="00B71D7A" w:rsidTr="00B71D7A">
        <w:trPr>
          <w:trHeight w:val="25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B71D7A" w:rsidRPr="00B71D7A" w:rsidTr="00B71D7A">
        <w:trPr>
          <w:trHeight w:val="52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12. Управление МКД</w:t>
            </w:r>
          </w:p>
        </w:tc>
      </w:tr>
      <w:tr w:rsidR="00B71D7A" w:rsidRPr="00B71D7A" w:rsidTr="00B71D7A">
        <w:trPr>
          <w:trHeight w:val="3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течение 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A" w:rsidRPr="00B71D7A" w:rsidRDefault="00B71D7A" w:rsidP="00B71D7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D7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5B" w:rsidRDefault="00CA6B5B">
      <w:r>
        <w:separator/>
      </w:r>
    </w:p>
  </w:endnote>
  <w:endnote w:type="continuationSeparator" w:id="0">
    <w:p w:rsidR="00CA6B5B" w:rsidRDefault="00CA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5B" w:rsidRDefault="00CA6B5B">
      <w:r>
        <w:separator/>
      </w:r>
    </w:p>
  </w:footnote>
  <w:footnote w:type="continuationSeparator" w:id="0">
    <w:p w:rsidR="00CA6B5B" w:rsidRDefault="00CA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A6B5B" w:rsidRDefault="00363AF0" w:rsidP="00690443">
        <w:pPr>
          <w:pStyle w:val="a7"/>
          <w:jc w:val="center"/>
        </w:pPr>
        <w:fldSimple w:instr=" PAGE   \* MERGEFORMAT ">
          <w:r w:rsidR="00273E06">
            <w:rPr>
              <w:noProof/>
            </w:rPr>
            <w:t>2</w:t>
          </w:r>
        </w:fldSimple>
      </w:p>
    </w:sdtContent>
  </w:sdt>
  <w:p w:rsidR="00CA6B5B" w:rsidRDefault="00CA6B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70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1404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2D80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2A19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3E06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47DDF"/>
    <w:rsid w:val="0035176A"/>
    <w:rsid w:val="003578BA"/>
    <w:rsid w:val="00363AF0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1D9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3FE2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806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3984"/>
    <w:rsid w:val="00AB5226"/>
    <w:rsid w:val="00AC00D3"/>
    <w:rsid w:val="00AC2816"/>
    <w:rsid w:val="00AE46CE"/>
    <w:rsid w:val="00AE6B13"/>
    <w:rsid w:val="00AE7FC0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5E1A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1D7A"/>
    <w:rsid w:val="00B73D9A"/>
    <w:rsid w:val="00B7521D"/>
    <w:rsid w:val="00B758B1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8F0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A6B5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47D02"/>
    <w:rsid w:val="00D531C7"/>
    <w:rsid w:val="00D63FA6"/>
    <w:rsid w:val="00D66BBE"/>
    <w:rsid w:val="00D700F2"/>
    <w:rsid w:val="00D72BCF"/>
    <w:rsid w:val="00D844B8"/>
    <w:rsid w:val="00D85971"/>
    <w:rsid w:val="00D85D7B"/>
    <w:rsid w:val="00D869D7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EF6655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90D21-F99F-42FF-8608-B833F591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1899</Words>
  <Characters>13369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60</cp:revision>
  <cp:lastPrinted>2022-09-30T02:04:00Z</cp:lastPrinted>
  <dcterms:created xsi:type="dcterms:W3CDTF">2019-05-15T05:17:00Z</dcterms:created>
  <dcterms:modified xsi:type="dcterms:W3CDTF">2022-10-06T04:25:00Z</dcterms:modified>
</cp:coreProperties>
</file>