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321AF4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2085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B255D2">
        <w:rPr>
          <w:rFonts w:ascii="Times New Roman" w:hAnsi="Times New Roman"/>
          <w:b w:val="0"/>
          <w:sz w:val="27"/>
          <w:szCs w:val="27"/>
        </w:rPr>
        <w:t>Свердлова, д. 52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B255D2">
        <w:rPr>
          <w:rFonts w:ascii="Times New Roman" w:hAnsi="Times New Roman"/>
          <w:b w:val="0"/>
          <w:sz w:val="27"/>
          <w:szCs w:val="27"/>
        </w:rPr>
        <w:t>Свердлова, д. 52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B255D2">
        <w:rPr>
          <w:rFonts w:ascii="Times New Roman" w:hAnsi="Times New Roman"/>
          <w:b w:val="0"/>
          <w:sz w:val="27"/>
          <w:szCs w:val="27"/>
        </w:rPr>
        <w:t>Свердлова, д. 52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r w:rsidR="00B255D2" w:rsidRPr="00B255D2">
        <w:rPr>
          <w:rFonts w:ascii="Times New Roman" w:hAnsi="Times New Roman"/>
          <w:sz w:val="27"/>
          <w:szCs w:val="27"/>
        </w:rPr>
        <w:t>Свердлова, д. 52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CD0C85">
        <w:rPr>
          <w:rFonts w:ascii="Times New Roman" w:hAnsi="Times New Roman"/>
          <w:sz w:val="27"/>
          <w:szCs w:val="27"/>
        </w:rPr>
        <w:t>37,72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B255D2">
        <w:rPr>
          <w:rFonts w:ascii="Times New Roman" w:hAnsi="Times New Roman"/>
          <w:b w:val="0"/>
          <w:sz w:val="27"/>
          <w:szCs w:val="27"/>
        </w:rPr>
        <w:t>Свердлова, д. 52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B255D2">
        <w:rPr>
          <w:rFonts w:ascii="Times New Roman" w:hAnsi="Times New Roman" w:cs="Times New Roman"/>
          <w:sz w:val="27"/>
          <w:szCs w:val="27"/>
        </w:rPr>
        <w:t>на правоотношения, возникшие с 12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321AF4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21AF4">
        <w:rPr>
          <w:rFonts w:ascii="Times New Roman" w:eastAsia="Times New Roman" w:hAnsi="Times New Roman"/>
          <w:sz w:val="28"/>
          <w:szCs w:val="28"/>
        </w:rPr>
        <w:t>2085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B255D2" w:rsidRPr="00B255D2">
        <w:rPr>
          <w:rFonts w:ascii="Times New Roman" w:hAnsi="Times New Roman"/>
          <w:sz w:val="28"/>
          <w:szCs w:val="28"/>
        </w:rPr>
        <w:t>Свердлова, д. 52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485" w:type="dxa"/>
        <w:tblInd w:w="93" w:type="dxa"/>
        <w:tblLook w:val="04A0"/>
      </w:tblPr>
      <w:tblGrid>
        <w:gridCol w:w="1507"/>
        <w:gridCol w:w="2068"/>
        <w:gridCol w:w="2017"/>
        <w:gridCol w:w="1796"/>
        <w:gridCol w:w="2097"/>
      </w:tblGrid>
      <w:tr w:rsidR="00B255D2" w:rsidRPr="00B255D2" w:rsidTr="00B255D2">
        <w:trPr>
          <w:trHeight w:val="100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B255D2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b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B255D2" w:rsidRPr="00B255D2" w:rsidTr="00B255D2">
        <w:trPr>
          <w:trHeight w:val="42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B255D2" w:rsidRPr="00B255D2" w:rsidTr="004A0075">
        <w:trPr>
          <w:trHeight w:val="126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980 кв.м. кровли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B255D2" w:rsidRPr="00B255D2" w:rsidTr="004A0075">
        <w:trPr>
          <w:trHeight w:val="130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 801,2 кв.м.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B255D2" w:rsidRPr="00B255D2" w:rsidTr="004A0075">
        <w:trPr>
          <w:trHeight w:val="117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980 кв.м. кровли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B255D2" w:rsidRPr="00B255D2" w:rsidTr="004A0075">
        <w:trPr>
          <w:trHeight w:val="829"/>
        </w:trPr>
        <w:tc>
          <w:tcPr>
            <w:tcW w:w="9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D2" w:rsidRPr="00B255D2" w:rsidRDefault="00B255D2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4A0075" w:rsidRPr="00B255D2" w:rsidTr="004A0075">
        <w:trPr>
          <w:trHeight w:val="117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804E47" w:rsidRDefault="004A0075" w:rsidP="00280B4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804E47" w:rsidRDefault="004A0075" w:rsidP="00280B4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</w:t>
            </w: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помещениях, относящихся к общему имуществу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804E47" w:rsidRDefault="004A0075" w:rsidP="00280B4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325,9 </w:t>
            </w: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м2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4A0075" w:rsidRPr="00B255D2" w:rsidTr="004A0075">
        <w:trPr>
          <w:trHeight w:val="941"/>
        </w:trPr>
        <w:tc>
          <w:tcPr>
            <w:tcW w:w="9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4A0075" w:rsidRPr="00B255D2" w:rsidTr="004A0075">
        <w:trPr>
          <w:trHeight w:val="840"/>
        </w:trPr>
        <w:tc>
          <w:tcPr>
            <w:tcW w:w="94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4A0075" w:rsidRPr="00B255D2" w:rsidTr="004A0075">
        <w:trPr>
          <w:trHeight w:val="204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 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4A0075" w:rsidRPr="00B255D2" w:rsidTr="004A0075">
        <w:trPr>
          <w:trHeight w:val="357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4A0075" w:rsidRPr="00B255D2" w:rsidTr="004A0075">
        <w:trPr>
          <w:trHeight w:val="127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4A0075" w:rsidRPr="00B255D2" w:rsidTr="004A0075">
        <w:trPr>
          <w:trHeight w:val="10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4A0075" w:rsidRPr="00B255D2" w:rsidTr="004A0075">
        <w:trPr>
          <w:trHeight w:val="127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3.5.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4A0075" w:rsidRPr="00B255D2" w:rsidTr="004A0075">
        <w:trPr>
          <w:trHeight w:val="106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Промывка магистрального канализационного трубопровода от жировых отложений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Для предупреждения возникновения засоров в системе канализации 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4A0075" w:rsidRPr="00B255D2" w:rsidTr="004A0075">
        <w:trPr>
          <w:trHeight w:val="10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4.1.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4A0075" w:rsidRPr="00B255D2" w:rsidTr="004A0075">
        <w:trPr>
          <w:trHeight w:val="10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4A0075" w:rsidRPr="00B255D2" w:rsidTr="004A0075">
        <w:trPr>
          <w:trHeight w:val="382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накипно-коррозионных</w:t>
            </w:r>
            <w:proofErr w:type="spell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отложений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4A0075" w:rsidRPr="00B255D2" w:rsidTr="004A0075">
        <w:trPr>
          <w:trHeight w:val="204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заземления оболочки </w:t>
            </w:r>
            <w:proofErr w:type="spell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электрокабеля</w:t>
            </w:r>
            <w:proofErr w:type="spell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774,8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4A0075" w:rsidRPr="00B255D2" w:rsidTr="004A0075">
        <w:trPr>
          <w:trHeight w:val="102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и обеспечение работоспособности устройств защитного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отключения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 раз в 6 месяцев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774,8 кв.м. помещений общего пользования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приложением В ГОСТ 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Р</w:t>
            </w:r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50571.16-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2007 </w:t>
            </w:r>
          </w:p>
        </w:tc>
      </w:tr>
      <w:tr w:rsidR="004A0075" w:rsidRPr="00B255D2" w:rsidTr="004A0075">
        <w:trPr>
          <w:trHeight w:val="535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5.3.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774,8 кв.м. помещений общего пользования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 Неисправности во </w:t>
            </w:r>
            <w:proofErr w:type="spell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вводно-распредительном</w:t>
            </w:r>
            <w:proofErr w:type="spell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и</w:t>
            </w:r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4A0075" w:rsidRDefault="004A0075" w:rsidP="00B255D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</w:rPr>
            </w:pPr>
            <w:r w:rsidRPr="004A0075">
              <w:rPr>
                <w:rFonts w:ascii="Times New Roman" w:eastAsia="Times New Roman" w:hAnsi="Times New Roman"/>
                <w:b/>
                <w:color w:val="000000"/>
                <w:sz w:val="20"/>
              </w:rPr>
              <w:t>III. Работы и услуги по содержанию иного общего имущества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4A0075" w:rsidRPr="00B255D2" w:rsidTr="00B255D2">
        <w:trPr>
          <w:trHeight w:val="10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411 кв.м. помещений общего пользования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4A0075" w:rsidRPr="00B255D2" w:rsidTr="00B255D2">
        <w:trPr>
          <w:trHeight w:val="18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24 ед. подоконников, 2 ед. перил, 1 ед. шкафов, 22 ед. дверей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4A0075" w:rsidRPr="00B255D2" w:rsidTr="00B255D2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24 окон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4A0075" w:rsidRPr="00B255D2" w:rsidTr="004A0075">
        <w:trPr>
          <w:trHeight w:val="15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363,8 кв.м.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 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4A0075" w:rsidRPr="00B255D2" w:rsidTr="004A0075">
        <w:trPr>
          <w:trHeight w:val="76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Default="004A0075" w:rsidP="004A0075">
            <w:pPr>
              <w:jc w:val="center"/>
            </w:pP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Очистка урн от мусора и их помывка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12 урн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A0075" w:rsidRPr="00B255D2" w:rsidTr="004A0075">
        <w:trPr>
          <w:trHeight w:val="76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Default="004A0075" w:rsidP="004A0075">
            <w:pPr>
              <w:jc w:val="center"/>
            </w:pP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Мытье дезинфицирующим раствором сан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</w:t>
            </w:r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борудования в местах общего пользования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ежедневно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15 унитазов, 12 умывальников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A0075" w:rsidRPr="00B255D2" w:rsidTr="004A0075">
        <w:trPr>
          <w:trHeight w:val="7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Default="004A0075" w:rsidP="004A0075">
            <w:pPr>
              <w:jc w:val="center"/>
            </w:pP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  <w:r w:rsidRPr="00593E06"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Мытье полов во всех помещениях общего пользования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240 кв.м.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Отсутствие загрязнений после уборки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A0075" w:rsidRPr="00B255D2" w:rsidTr="00B255D2">
        <w:trPr>
          <w:trHeight w:val="127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4A0075" w:rsidRPr="00B255D2" w:rsidTr="00B255D2">
        <w:trPr>
          <w:trHeight w:val="10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 отделки общего имущества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4A0075" w:rsidRPr="00B255D2" w:rsidTr="00B255D2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8. Работы по организации накопления отходов I - IV классов опасности</w:t>
            </w:r>
          </w:p>
        </w:tc>
      </w:tr>
      <w:tr w:rsidR="004A0075" w:rsidRPr="00B255D2" w:rsidTr="004A0075">
        <w:trPr>
          <w:trHeight w:val="153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8.1.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 место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4A0075" w:rsidRPr="00B255D2" w:rsidTr="004A0075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9. Обеспечение устранения аварий</w:t>
            </w:r>
          </w:p>
        </w:tc>
      </w:tr>
      <w:tr w:rsidR="004A0075" w:rsidRPr="00B255D2" w:rsidTr="004A0075">
        <w:trPr>
          <w:trHeight w:val="178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9.1.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4A0075" w:rsidRPr="00B255D2" w:rsidTr="004A0075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10. Техническое обслуживание</w:t>
            </w:r>
          </w:p>
        </w:tc>
      </w:tr>
      <w:tr w:rsidR="004A0075" w:rsidRPr="00B255D2" w:rsidTr="004A0075">
        <w:trPr>
          <w:trHeight w:val="10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10.1.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систем автоматической пожарной сигнализации и системы оповещения о пожаре (подрядная организация) осмотр проверка работоспособности профилактические работы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 течени</w:t>
            </w:r>
            <w:proofErr w:type="gramStart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и</w:t>
            </w:r>
            <w:proofErr w:type="gramEnd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 xml:space="preserve">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0" w:name="RANGE!E52"/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Предоставление услуг</w:t>
            </w:r>
            <w:bookmarkEnd w:id="0"/>
          </w:p>
        </w:tc>
      </w:tr>
      <w:tr w:rsidR="004A0075" w:rsidRPr="00B255D2" w:rsidTr="004A0075">
        <w:trPr>
          <w:trHeight w:val="300"/>
        </w:trPr>
        <w:tc>
          <w:tcPr>
            <w:tcW w:w="9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11. Управление МКД</w:t>
            </w:r>
          </w:p>
        </w:tc>
      </w:tr>
      <w:tr w:rsidR="004A0075" w:rsidRPr="00B255D2" w:rsidTr="004A0075">
        <w:trPr>
          <w:trHeight w:val="255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75" w:rsidRPr="00B255D2" w:rsidRDefault="004A0075" w:rsidP="004A00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11.1.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075" w:rsidRPr="00B255D2" w:rsidRDefault="004A0075" w:rsidP="00B255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2825,9</w:t>
            </w:r>
            <w:r w:rsidRPr="00B255D2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075" w:rsidRPr="00B255D2" w:rsidRDefault="004A0075" w:rsidP="00B255D2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255D2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D2" w:rsidRDefault="00B255D2">
      <w:r>
        <w:separator/>
      </w:r>
    </w:p>
  </w:endnote>
  <w:endnote w:type="continuationSeparator" w:id="0">
    <w:p w:rsidR="00B255D2" w:rsidRDefault="00B2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D2" w:rsidRDefault="00B255D2">
      <w:r>
        <w:separator/>
      </w:r>
    </w:p>
  </w:footnote>
  <w:footnote w:type="continuationSeparator" w:id="0">
    <w:p w:rsidR="00B255D2" w:rsidRDefault="00B2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B255D2" w:rsidRDefault="003E5065" w:rsidP="00690443">
        <w:pPr>
          <w:pStyle w:val="a7"/>
          <w:jc w:val="center"/>
        </w:pPr>
        <w:fldSimple w:instr=" PAGE   \* MERGEFORMAT ">
          <w:r w:rsidR="00321AF4">
            <w:rPr>
              <w:noProof/>
            </w:rPr>
            <w:t>2</w:t>
          </w:r>
        </w:fldSimple>
      </w:p>
    </w:sdtContent>
  </w:sdt>
  <w:p w:rsidR="00B255D2" w:rsidRDefault="00B255D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91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1D7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403B"/>
    <w:rsid w:val="00305108"/>
    <w:rsid w:val="00307B26"/>
    <w:rsid w:val="00311AFB"/>
    <w:rsid w:val="00315317"/>
    <w:rsid w:val="0031624B"/>
    <w:rsid w:val="00320335"/>
    <w:rsid w:val="00321AF4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065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075"/>
    <w:rsid w:val="004A07A4"/>
    <w:rsid w:val="004B4465"/>
    <w:rsid w:val="004B48F1"/>
    <w:rsid w:val="004B57F0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CD2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2ED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45537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1478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370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B6887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55D2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0BD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12A2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0C85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7B6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3BEB"/>
    <w:rsid w:val="00F240B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A84C9-E3F3-4C74-8D23-1F05E374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1812</Words>
  <Characters>13153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61</cp:revision>
  <cp:lastPrinted>2022-10-04T02:24:00Z</cp:lastPrinted>
  <dcterms:created xsi:type="dcterms:W3CDTF">2019-05-15T05:17:00Z</dcterms:created>
  <dcterms:modified xsi:type="dcterms:W3CDTF">2022-10-06T04:09:00Z</dcterms:modified>
</cp:coreProperties>
</file>