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05" w:rsidRPr="008C17DB" w:rsidRDefault="00683405" w:rsidP="008C17DB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8C17DB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683405" w:rsidRPr="008C17DB" w:rsidRDefault="00683405" w:rsidP="008C17DB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8C17DB">
        <w:rPr>
          <w:rFonts w:ascii="Arial" w:hAnsi="Arial" w:cs="Arial"/>
          <w:b w:val="0"/>
          <w:sz w:val="24"/>
          <w:szCs w:val="24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C17DB" w:rsidRDefault="00683405" w:rsidP="008C17DB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8C17DB">
        <w:rPr>
          <w:rFonts w:ascii="Arial" w:hAnsi="Arial" w:cs="Arial"/>
          <w:b w:val="0"/>
          <w:sz w:val="24"/>
          <w:szCs w:val="24"/>
        </w:rPr>
        <w:t>АДМИНИСТРАЦИЯ ЗАТО г. ЖЕЛЕЗНОГОРСК</w:t>
      </w:r>
    </w:p>
    <w:p w:rsidR="00683405" w:rsidRPr="008C17DB" w:rsidRDefault="00683405" w:rsidP="008C17DB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8C17DB">
        <w:rPr>
          <w:rFonts w:ascii="Arial" w:hAnsi="Arial" w:cs="Arial"/>
          <w:sz w:val="24"/>
          <w:szCs w:val="24"/>
        </w:rPr>
        <w:t>ПОСТАНОВЛЕНИЕ</w:t>
      </w:r>
    </w:p>
    <w:p w:rsidR="00683405" w:rsidRPr="008C17DB" w:rsidRDefault="00683405" w:rsidP="00683405">
      <w:pPr>
        <w:widowControl w:val="0"/>
        <w:rPr>
          <w:rFonts w:ascii="Arial" w:hAnsi="Arial" w:cs="Arial"/>
          <w:sz w:val="24"/>
          <w:szCs w:val="24"/>
        </w:rPr>
      </w:pPr>
    </w:p>
    <w:p w:rsidR="00683405" w:rsidRPr="008C17DB" w:rsidRDefault="00DA6FA8" w:rsidP="008C17DB">
      <w:pPr>
        <w:widowControl w:val="0"/>
        <w:rPr>
          <w:rFonts w:ascii="Arial" w:hAnsi="Arial" w:cs="Arial"/>
          <w:sz w:val="24"/>
          <w:szCs w:val="24"/>
        </w:rPr>
      </w:pPr>
      <w:r w:rsidRPr="008C17DB">
        <w:rPr>
          <w:rFonts w:ascii="Arial" w:hAnsi="Arial" w:cs="Arial"/>
          <w:sz w:val="24"/>
          <w:szCs w:val="24"/>
        </w:rPr>
        <w:t xml:space="preserve">              . </w:t>
      </w:r>
      <w:r w:rsidR="00683405" w:rsidRPr="008C17DB">
        <w:rPr>
          <w:rFonts w:ascii="Arial" w:hAnsi="Arial" w:cs="Arial"/>
          <w:sz w:val="24"/>
          <w:szCs w:val="24"/>
        </w:rPr>
        <w:t xml:space="preserve">  </w:t>
      </w:r>
      <w:r w:rsidR="008C17DB" w:rsidRPr="008C17DB">
        <w:rPr>
          <w:rFonts w:ascii="Arial" w:hAnsi="Arial" w:cs="Arial"/>
          <w:sz w:val="24"/>
          <w:szCs w:val="24"/>
        </w:rPr>
        <w:t>07.10.2021</w:t>
      </w:r>
      <w:r w:rsidR="00683405" w:rsidRPr="008C17DB">
        <w:rPr>
          <w:rFonts w:ascii="Arial" w:hAnsi="Arial" w:cs="Arial"/>
          <w:sz w:val="24"/>
          <w:szCs w:val="24"/>
        </w:rPr>
        <w:t xml:space="preserve">                                                                            № </w:t>
      </w:r>
      <w:r w:rsidR="00205076" w:rsidRPr="008C17DB">
        <w:rPr>
          <w:rFonts w:ascii="Arial" w:hAnsi="Arial" w:cs="Arial"/>
          <w:sz w:val="24"/>
          <w:szCs w:val="24"/>
        </w:rPr>
        <w:t>1841</w:t>
      </w:r>
    </w:p>
    <w:p w:rsidR="00683405" w:rsidRPr="008C17DB" w:rsidRDefault="00683405" w:rsidP="008C17DB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8C17DB">
        <w:rPr>
          <w:rFonts w:ascii="Arial" w:hAnsi="Arial" w:cs="Arial"/>
          <w:sz w:val="24"/>
          <w:szCs w:val="24"/>
        </w:rPr>
        <w:t>г. Железногорск</w:t>
      </w:r>
    </w:p>
    <w:p w:rsidR="00CC2892" w:rsidRPr="008C17DB" w:rsidRDefault="00CC2892" w:rsidP="009833F5">
      <w:pPr>
        <w:widowControl w:val="0"/>
        <w:rPr>
          <w:rFonts w:ascii="Arial" w:hAnsi="Arial" w:cs="Arial"/>
          <w:sz w:val="24"/>
          <w:szCs w:val="24"/>
        </w:rPr>
      </w:pPr>
    </w:p>
    <w:p w:rsidR="00B63EA8" w:rsidRPr="008C17DB" w:rsidRDefault="000F5D10" w:rsidP="007157E5">
      <w:pPr>
        <w:pStyle w:val="ConsTitle"/>
        <w:jc w:val="both"/>
        <w:rPr>
          <w:rFonts w:cs="Arial"/>
          <w:b w:val="0"/>
          <w:sz w:val="24"/>
          <w:szCs w:val="24"/>
        </w:rPr>
      </w:pPr>
      <w:r w:rsidRPr="008C17DB">
        <w:rPr>
          <w:rFonts w:cs="Arial"/>
          <w:b w:val="0"/>
          <w:sz w:val="24"/>
          <w:szCs w:val="24"/>
        </w:rPr>
        <w:t>О</w:t>
      </w:r>
      <w:r w:rsidR="00DC136F" w:rsidRPr="008C17DB">
        <w:rPr>
          <w:rFonts w:cs="Arial"/>
          <w:b w:val="0"/>
          <w:sz w:val="24"/>
          <w:szCs w:val="24"/>
        </w:rPr>
        <w:t>б</w:t>
      </w:r>
      <w:r w:rsidRPr="008C17DB">
        <w:rPr>
          <w:rFonts w:cs="Arial"/>
          <w:b w:val="0"/>
          <w:sz w:val="24"/>
          <w:szCs w:val="24"/>
        </w:rPr>
        <w:t xml:space="preserve"> </w:t>
      </w:r>
      <w:r w:rsidR="00DC136F" w:rsidRPr="008C17DB">
        <w:rPr>
          <w:rFonts w:cs="Arial"/>
          <w:b w:val="0"/>
          <w:sz w:val="24"/>
          <w:szCs w:val="24"/>
        </w:rPr>
        <w:t xml:space="preserve">определении управляющей организации </w:t>
      </w:r>
      <w:r w:rsidR="00AF2279" w:rsidRPr="008C17DB">
        <w:rPr>
          <w:rFonts w:cs="Arial"/>
          <w:b w:val="0"/>
          <w:sz w:val="24"/>
          <w:szCs w:val="24"/>
        </w:rPr>
        <w:t xml:space="preserve">для управления </w:t>
      </w:r>
      <w:r w:rsidR="00DC136F" w:rsidRPr="008C17DB">
        <w:rPr>
          <w:rFonts w:cs="Arial"/>
          <w:b w:val="0"/>
          <w:sz w:val="24"/>
          <w:szCs w:val="24"/>
        </w:rPr>
        <w:t>многоквартирным дом</w:t>
      </w:r>
      <w:r w:rsidR="00BA224E" w:rsidRPr="008C17DB">
        <w:rPr>
          <w:rFonts w:cs="Arial"/>
          <w:b w:val="0"/>
          <w:sz w:val="24"/>
          <w:szCs w:val="24"/>
        </w:rPr>
        <w:t>ом</w:t>
      </w:r>
      <w:r w:rsidR="00DC136F" w:rsidRPr="008C17DB">
        <w:rPr>
          <w:rFonts w:cs="Arial"/>
          <w:b w:val="0"/>
          <w:sz w:val="24"/>
          <w:szCs w:val="24"/>
        </w:rPr>
        <w:t>, расположенн</w:t>
      </w:r>
      <w:r w:rsidR="001C004B" w:rsidRPr="008C17DB">
        <w:rPr>
          <w:rFonts w:cs="Arial"/>
          <w:b w:val="0"/>
          <w:sz w:val="24"/>
          <w:szCs w:val="24"/>
        </w:rPr>
        <w:t>ым</w:t>
      </w:r>
      <w:r w:rsidR="00DC136F" w:rsidRPr="008C17DB">
        <w:rPr>
          <w:rFonts w:cs="Arial"/>
          <w:b w:val="0"/>
          <w:sz w:val="24"/>
          <w:szCs w:val="24"/>
        </w:rPr>
        <w:t xml:space="preserve"> по адрес</w:t>
      </w:r>
      <w:r w:rsidR="00BA224E" w:rsidRPr="008C17DB">
        <w:rPr>
          <w:rFonts w:cs="Arial"/>
          <w:b w:val="0"/>
          <w:sz w:val="24"/>
          <w:szCs w:val="24"/>
        </w:rPr>
        <w:t>у</w:t>
      </w:r>
      <w:r w:rsidR="00DC136F" w:rsidRPr="008C17DB">
        <w:rPr>
          <w:rFonts w:cs="Arial"/>
          <w:b w:val="0"/>
          <w:sz w:val="24"/>
          <w:szCs w:val="24"/>
        </w:rPr>
        <w:t xml:space="preserve">: </w:t>
      </w:r>
      <w:r w:rsidR="006C4CD5" w:rsidRPr="008C17DB">
        <w:rPr>
          <w:rFonts w:cs="Arial"/>
          <w:b w:val="0"/>
          <w:sz w:val="24"/>
          <w:szCs w:val="24"/>
        </w:rPr>
        <w:t xml:space="preserve">Красноярский край, </w:t>
      </w:r>
      <w:r w:rsidR="00DC136F" w:rsidRPr="008C17DB">
        <w:rPr>
          <w:rFonts w:cs="Arial"/>
          <w:b w:val="0"/>
          <w:sz w:val="24"/>
          <w:szCs w:val="24"/>
        </w:rPr>
        <w:t xml:space="preserve">ЗАТО Железногорск, </w:t>
      </w:r>
      <w:r w:rsidR="00F73C21" w:rsidRPr="008C17DB">
        <w:rPr>
          <w:rFonts w:cs="Arial"/>
          <w:b w:val="0"/>
          <w:sz w:val="24"/>
          <w:szCs w:val="24"/>
        </w:rPr>
        <w:t>г.</w:t>
      </w:r>
      <w:r w:rsidR="00656EBF" w:rsidRPr="008C17DB">
        <w:rPr>
          <w:rFonts w:cs="Arial"/>
          <w:b w:val="0"/>
          <w:sz w:val="24"/>
          <w:szCs w:val="24"/>
        </w:rPr>
        <w:t> </w:t>
      </w:r>
      <w:r w:rsidR="00F73C21" w:rsidRPr="008C17DB">
        <w:rPr>
          <w:rFonts w:cs="Arial"/>
          <w:b w:val="0"/>
          <w:sz w:val="24"/>
          <w:szCs w:val="24"/>
        </w:rPr>
        <w:t>Железногорск</w:t>
      </w:r>
      <w:r w:rsidR="00DC136F" w:rsidRPr="008C17DB">
        <w:rPr>
          <w:rFonts w:cs="Arial"/>
          <w:b w:val="0"/>
          <w:sz w:val="24"/>
          <w:szCs w:val="24"/>
        </w:rPr>
        <w:t xml:space="preserve">, </w:t>
      </w:r>
      <w:r w:rsidR="00314727" w:rsidRPr="008C17DB">
        <w:rPr>
          <w:rFonts w:cs="Arial"/>
          <w:b w:val="0"/>
          <w:sz w:val="24"/>
          <w:szCs w:val="24"/>
        </w:rPr>
        <w:t>ул.</w:t>
      </w:r>
      <w:r w:rsidR="00901CC3" w:rsidRPr="008C17DB">
        <w:rPr>
          <w:rFonts w:cs="Arial"/>
          <w:b w:val="0"/>
          <w:sz w:val="24"/>
          <w:szCs w:val="24"/>
        </w:rPr>
        <w:t xml:space="preserve"> Пушкина, д. 31</w:t>
      </w:r>
    </w:p>
    <w:p w:rsidR="00B63EA8" w:rsidRPr="008C17DB" w:rsidRDefault="00B63EA8" w:rsidP="007157E5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</w:p>
    <w:p w:rsidR="00797E8F" w:rsidRPr="008C17DB" w:rsidRDefault="009A1546" w:rsidP="00797E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C17DB">
        <w:rPr>
          <w:rFonts w:ascii="Arial" w:hAnsi="Arial" w:cs="Arial"/>
          <w:sz w:val="24"/>
          <w:szCs w:val="24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Администрации ЗАТО г. Железногорск от 28.05.2019 № 1143 «Об утверждении Положения о порядке определения размера платы за содержание жилого помещения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распоряжением Администрации ЗАТО г. Железногорск от 13.09.2021 № 460 «О ежегодном отпуске И.Г. Куксина»,  в целях определения управляющей организации, 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руководствуясь Уставом ЗАТО Железногорск</w:t>
      </w:r>
      <w:r w:rsidR="00FA7BA5" w:rsidRPr="008C17DB">
        <w:rPr>
          <w:rFonts w:ascii="Arial" w:hAnsi="Arial" w:cs="Arial"/>
          <w:sz w:val="24"/>
          <w:szCs w:val="24"/>
        </w:rPr>
        <w:t>,</w:t>
      </w:r>
      <w:r w:rsidR="00797E8F" w:rsidRPr="008C17DB">
        <w:rPr>
          <w:rFonts w:ascii="Arial" w:hAnsi="Arial" w:cs="Arial"/>
          <w:sz w:val="24"/>
          <w:szCs w:val="24"/>
        </w:rPr>
        <w:t xml:space="preserve"> </w:t>
      </w:r>
    </w:p>
    <w:p w:rsidR="009854B1" w:rsidRPr="008C17DB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9854B1" w:rsidRPr="008C17DB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  <w:r w:rsidRPr="008C17DB">
        <w:rPr>
          <w:rFonts w:cs="Arial"/>
          <w:b w:val="0"/>
          <w:sz w:val="24"/>
          <w:szCs w:val="24"/>
        </w:rPr>
        <w:t>ПОСТАНОВЛЯЮ:</w:t>
      </w:r>
    </w:p>
    <w:p w:rsidR="00675AA3" w:rsidRPr="008C17DB" w:rsidRDefault="00675AA3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8503DD" w:rsidRPr="008C17DB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8C17DB">
        <w:rPr>
          <w:rFonts w:cs="Arial"/>
          <w:b w:val="0"/>
          <w:sz w:val="24"/>
          <w:szCs w:val="24"/>
        </w:rPr>
        <w:t xml:space="preserve">1. </w:t>
      </w:r>
      <w:r w:rsidR="00DA6FA8" w:rsidRPr="008C17DB">
        <w:rPr>
          <w:rFonts w:cs="Arial"/>
          <w:b w:val="0"/>
          <w:sz w:val="24"/>
          <w:szCs w:val="24"/>
        </w:rPr>
        <w:t>Определить общество с ограниченной ответственностью «</w:t>
      </w:r>
      <w:r w:rsidR="009A1546" w:rsidRPr="008C17DB">
        <w:rPr>
          <w:rFonts w:cs="Arial"/>
          <w:b w:val="0"/>
          <w:sz w:val="24"/>
          <w:szCs w:val="24"/>
        </w:rPr>
        <w:t>Востком</w:t>
      </w:r>
      <w:r w:rsidR="00DA6FA8" w:rsidRPr="008C17DB">
        <w:rPr>
          <w:rFonts w:cs="Arial"/>
          <w:b w:val="0"/>
          <w:sz w:val="24"/>
          <w:szCs w:val="24"/>
        </w:rPr>
        <w:t>» (ООО «В</w:t>
      </w:r>
      <w:r w:rsidR="009A1546" w:rsidRPr="008C17DB">
        <w:rPr>
          <w:rFonts w:cs="Arial"/>
          <w:b w:val="0"/>
          <w:sz w:val="24"/>
          <w:szCs w:val="24"/>
        </w:rPr>
        <w:t>остком</w:t>
      </w:r>
      <w:r w:rsidR="00DA6FA8" w:rsidRPr="008C17DB">
        <w:rPr>
          <w:rFonts w:cs="Arial"/>
          <w:b w:val="0"/>
          <w:sz w:val="24"/>
          <w:szCs w:val="24"/>
        </w:rPr>
        <w:t xml:space="preserve">») </w:t>
      </w:r>
      <w:r w:rsidR="008503DD" w:rsidRPr="008C17DB">
        <w:rPr>
          <w:rFonts w:cs="Arial"/>
          <w:b w:val="0"/>
          <w:sz w:val="24"/>
          <w:szCs w:val="24"/>
        </w:rPr>
        <w:t xml:space="preserve">управляющей организацией для управления </w:t>
      </w:r>
      <w:r w:rsidR="00797E8F" w:rsidRPr="008C17DB">
        <w:rPr>
          <w:rFonts w:cs="Arial"/>
          <w:b w:val="0"/>
          <w:sz w:val="24"/>
          <w:szCs w:val="24"/>
        </w:rPr>
        <w:t xml:space="preserve">многоквартирным </w:t>
      </w:r>
      <w:r w:rsidR="00BA224E" w:rsidRPr="008C17DB">
        <w:rPr>
          <w:rFonts w:cs="Arial"/>
          <w:b w:val="0"/>
          <w:sz w:val="24"/>
          <w:szCs w:val="24"/>
        </w:rPr>
        <w:t xml:space="preserve">домом, расположенным по адресу: Красноярский край, ЗАТО Железногорск, г. Железногорск, </w:t>
      </w:r>
      <w:r w:rsidR="00575AD8" w:rsidRPr="008C17DB">
        <w:rPr>
          <w:rFonts w:cs="Arial"/>
          <w:b w:val="0"/>
          <w:sz w:val="24"/>
          <w:szCs w:val="24"/>
        </w:rPr>
        <w:t xml:space="preserve">ул. Пушкина, д. </w:t>
      </w:r>
      <w:r w:rsidR="00901CC3" w:rsidRPr="008C17DB">
        <w:rPr>
          <w:rFonts w:cs="Arial"/>
          <w:b w:val="0"/>
          <w:sz w:val="24"/>
          <w:szCs w:val="24"/>
        </w:rPr>
        <w:t>31</w:t>
      </w:r>
      <w:r w:rsidR="008503DD" w:rsidRPr="008C17DB">
        <w:rPr>
          <w:rFonts w:cs="Arial"/>
          <w:b w:val="0"/>
          <w:sz w:val="24"/>
          <w:szCs w:val="24"/>
        </w:rPr>
        <w:t xml:space="preserve">, на период до заключения договора управления многоквартирным </w:t>
      </w:r>
      <w:r w:rsidR="00BA224E" w:rsidRPr="008C17DB">
        <w:rPr>
          <w:rFonts w:cs="Arial"/>
          <w:b w:val="0"/>
          <w:sz w:val="24"/>
          <w:szCs w:val="24"/>
        </w:rPr>
        <w:t>домом</w:t>
      </w:r>
      <w:r w:rsidR="008503DD" w:rsidRPr="008C17DB">
        <w:rPr>
          <w:rFonts w:cs="Arial"/>
          <w:b w:val="0"/>
          <w:sz w:val="24"/>
          <w:szCs w:val="24"/>
        </w:rPr>
        <w:t>, но не более одного года.</w:t>
      </w:r>
    </w:p>
    <w:p w:rsidR="00205156" w:rsidRPr="008C17DB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8C17DB">
        <w:rPr>
          <w:rFonts w:cs="Arial"/>
          <w:b w:val="0"/>
          <w:sz w:val="24"/>
          <w:szCs w:val="24"/>
        </w:rPr>
        <w:t xml:space="preserve">2. Установить перечень работ и (или) услуг по управлению </w:t>
      </w:r>
      <w:r w:rsidR="00BA224E" w:rsidRPr="008C17DB">
        <w:rPr>
          <w:rFonts w:cs="Arial"/>
          <w:b w:val="0"/>
          <w:sz w:val="24"/>
          <w:szCs w:val="24"/>
        </w:rPr>
        <w:t xml:space="preserve">многоквартирным домом, расположенным по адресу: Красноярский край, ЗАТО Железногорск, г. Железногорск, </w:t>
      </w:r>
      <w:r w:rsidR="00901CC3" w:rsidRPr="008C17DB">
        <w:rPr>
          <w:rFonts w:cs="Arial"/>
          <w:b w:val="0"/>
          <w:sz w:val="24"/>
          <w:szCs w:val="24"/>
        </w:rPr>
        <w:t>ул. Пушкина, д. 31</w:t>
      </w:r>
      <w:r w:rsidR="00F73C21" w:rsidRPr="008C17DB">
        <w:rPr>
          <w:rFonts w:cs="Arial"/>
          <w:b w:val="0"/>
          <w:sz w:val="24"/>
          <w:szCs w:val="24"/>
        </w:rPr>
        <w:t>,</w:t>
      </w:r>
      <w:r w:rsidRPr="008C17DB">
        <w:rPr>
          <w:rFonts w:cs="Arial"/>
          <w:b w:val="0"/>
          <w:sz w:val="24"/>
          <w:szCs w:val="24"/>
        </w:rPr>
        <w:t xml:space="preserve"> </w:t>
      </w:r>
      <w:r w:rsidR="004220B5" w:rsidRPr="008C17DB">
        <w:rPr>
          <w:rFonts w:cs="Arial"/>
          <w:b w:val="0"/>
          <w:sz w:val="24"/>
          <w:szCs w:val="24"/>
        </w:rPr>
        <w:t>на период, установленный п</w:t>
      </w:r>
      <w:r w:rsidR="00CD6D4E" w:rsidRPr="008C17DB">
        <w:rPr>
          <w:rFonts w:cs="Arial"/>
          <w:b w:val="0"/>
          <w:sz w:val="24"/>
          <w:szCs w:val="24"/>
        </w:rPr>
        <w:t>унктом</w:t>
      </w:r>
      <w:r w:rsidR="004220B5" w:rsidRPr="008C17DB">
        <w:rPr>
          <w:rFonts w:cs="Arial"/>
          <w:b w:val="0"/>
          <w:sz w:val="24"/>
          <w:szCs w:val="24"/>
        </w:rPr>
        <w:t xml:space="preserve"> 1 настоящего постановления, </w:t>
      </w:r>
      <w:r w:rsidR="00797E8F" w:rsidRPr="008C17DB">
        <w:rPr>
          <w:rFonts w:cs="Arial"/>
          <w:b w:val="0"/>
          <w:sz w:val="24"/>
          <w:szCs w:val="24"/>
        </w:rPr>
        <w:t xml:space="preserve">согласно </w:t>
      </w:r>
      <w:r w:rsidR="00197BC1" w:rsidRPr="008C17DB">
        <w:rPr>
          <w:rFonts w:cs="Arial"/>
          <w:b w:val="0"/>
          <w:sz w:val="24"/>
          <w:szCs w:val="24"/>
        </w:rPr>
        <w:t>прилож</w:t>
      </w:r>
      <w:bookmarkStart w:id="0" w:name="_GoBack"/>
      <w:r w:rsidR="00197BC1" w:rsidRPr="008C17DB">
        <w:rPr>
          <w:rFonts w:cs="Arial"/>
          <w:b w:val="0"/>
          <w:sz w:val="24"/>
          <w:szCs w:val="24"/>
        </w:rPr>
        <w:t>ени</w:t>
      </w:r>
      <w:r w:rsidR="00BA224E" w:rsidRPr="008C17DB">
        <w:rPr>
          <w:rFonts w:cs="Arial"/>
          <w:b w:val="0"/>
          <w:sz w:val="24"/>
          <w:szCs w:val="24"/>
        </w:rPr>
        <w:t>ю</w:t>
      </w:r>
      <w:r w:rsidRPr="008C17DB">
        <w:rPr>
          <w:rFonts w:cs="Arial"/>
          <w:b w:val="0"/>
          <w:sz w:val="24"/>
          <w:szCs w:val="24"/>
        </w:rPr>
        <w:t xml:space="preserve"> к настоящему постановлению.</w:t>
      </w:r>
      <w:bookmarkEnd w:id="0"/>
    </w:p>
    <w:p w:rsidR="008503DD" w:rsidRPr="008C17DB" w:rsidRDefault="007157E5" w:rsidP="008503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C17DB">
        <w:rPr>
          <w:rFonts w:ascii="Arial" w:hAnsi="Arial" w:cs="Arial"/>
          <w:sz w:val="24"/>
          <w:szCs w:val="24"/>
        </w:rPr>
        <w:t>3.</w:t>
      </w:r>
      <w:r w:rsidR="00205156" w:rsidRPr="008C17DB">
        <w:rPr>
          <w:rFonts w:ascii="Arial" w:hAnsi="Arial" w:cs="Arial"/>
          <w:sz w:val="24"/>
          <w:szCs w:val="24"/>
        </w:rPr>
        <w:t xml:space="preserve"> </w:t>
      </w:r>
      <w:r w:rsidR="008503DD" w:rsidRPr="008C17DB">
        <w:rPr>
          <w:rFonts w:ascii="Arial" w:hAnsi="Arial" w:cs="Arial"/>
          <w:sz w:val="24"/>
          <w:szCs w:val="24"/>
        </w:rPr>
        <w:t>Установить плату за содержание жилого помещения,</w:t>
      </w:r>
      <w:r w:rsidR="00197BC1" w:rsidRPr="008C17DB">
        <w:rPr>
          <w:rFonts w:ascii="Arial" w:hAnsi="Arial" w:cs="Arial"/>
          <w:sz w:val="24"/>
          <w:szCs w:val="24"/>
        </w:rPr>
        <w:t xml:space="preserve"> расположенного в </w:t>
      </w:r>
      <w:r w:rsidR="00BA224E" w:rsidRPr="008C17DB">
        <w:rPr>
          <w:rFonts w:ascii="Arial" w:hAnsi="Arial" w:cs="Arial"/>
          <w:sz w:val="24"/>
          <w:szCs w:val="24"/>
        </w:rPr>
        <w:t>многоквартирн</w:t>
      </w:r>
      <w:r w:rsidR="002F35FC" w:rsidRPr="008C17DB">
        <w:rPr>
          <w:rFonts w:ascii="Arial" w:hAnsi="Arial" w:cs="Arial"/>
          <w:sz w:val="24"/>
          <w:szCs w:val="24"/>
        </w:rPr>
        <w:t>о</w:t>
      </w:r>
      <w:r w:rsidR="00BA224E" w:rsidRPr="008C17DB">
        <w:rPr>
          <w:rFonts w:ascii="Arial" w:hAnsi="Arial" w:cs="Arial"/>
          <w:sz w:val="24"/>
          <w:szCs w:val="24"/>
        </w:rPr>
        <w:t>м дом</w:t>
      </w:r>
      <w:r w:rsidR="002F35FC" w:rsidRPr="008C17DB">
        <w:rPr>
          <w:rFonts w:ascii="Arial" w:hAnsi="Arial" w:cs="Arial"/>
          <w:sz w:val="24"/>
          <w:szCs w:val="24"/>
        </w:rPr>
        <w:t>е</w:t>
      </w:r>
      <w:r w:rsidR="00BA224E" w:rsidRPr="008C17DB">
        <w:rPr>
          <w:rFonts w:ascii="Arial" w:hAnsi="Arial" w:cs="Arial"/>
          <w:sz w:val="24"/>
          <w:szCs w:val="24"/>
        </w:rPr>
        <w:t xml:space="preserve">, </w:t>
      </w:r>
      <w:r w:rsidR="002F35FC" w:rsidRPr="008C17DB">
        <w:rPr>
          <w:rFonts w:ascii="Arial" w:hAnsi="Arial" w:cs="Arial"/>
          <w:sz w:val="24"/>
          <w:szCs w:val="24"/>
        </w:rPr>
        <w:t>находящ</w:t>
      </w:r>
      <w:r w:rsidR="00CD6D4E" w:rsidRPr="008C17DB">
        <w:rPr>
          <w:rFonts w:ascii="Arial" w:hAnsi="Arial" w:cs="Arial"/>
          <w:sz w:val="24"/>
          <w:szCs w:val="24"/>
        </w:rPr>
        <w:t>е</w:t>
      </w:r>
      <w:r w:rsidR="002F35FC" w:rsidRPr="008C17DB">
        <w:rPr>
          <w:rFonts w:ascii="Arial" w:hAnsi="Arial" w:cs="Arial"/>
          <w:sz w:val="24"/>
          <w:szCs w:val="24"/>
        </w:rPr>
        <w:t>мся</w:t>
      </w:r>
      <w:r w:rsidR="00BA224E" w:rsidRPr="008C17DB">
        <w:rPr>
          <w:rFonts w:ascii="Arial" w:hAnsi="Arial" w:cs="Arial"/>
          <w:sz w:val="24"/>
          <w:szCs w:val="24"/>
        </w:rPr>
        <w:t xml:space="preserve"> по адресу: Красноярский край, ЗАТО Железногорск, г. Железногорск, </w:t>
      </w:r>
      <w:r w:rsidR="00575AD8" w:rsidRPr="008C17DB">
        <w:rPr>
          <w:rFonts w:ascii="Arial" w:hAnsi="Arial" w:cs="Arial"/>
          <w:sz w:val="24"/>
          <w:szCs w:val="24"/>
        </w:rPr>
        <w:t>ул. Пушкина, д.</w:t>
      </w:r>
      <w:r w:rsidR="00901CC3" w:rsidRPr="008C17DB">
        <w:rPr>
          <w:rFonts w:ascii="Arial" w:hAnsi="Arial" w:cs="Arial"/>
          <w:sz w:val="24"/>
          <w:szCs w:val="24"/>
        </w:rPr>
        <w:t xml:space="preserve"> 31</w:t>
      </w:r>
      <w:r w:rsidR="00196698" w:rsidRPr="008C17DB">
        <w:rPr>
          <w:rFonts w:ascii="Arial" w:hAnsi="Arial" w:cs="Arial"/>
          <w:sz w:val="24"/>
          <w:szCs w:val="24"/>
        </w:rPr>
        <w:t>,</w:t>
      </w:r>
      <w:r w:rsidR="00196698" w:rsidRPr="008C17DB">
        <w:rPr>
          <w:rFonts w:ascii="Arial" w:hAnsi="Arial" w:cs="Arial"/>
          <w:b/>
          <w:sz w:val="24"/>
          <w:szCs w:val="24"/>
        </w:rPr>
        <w:t xml:space="preserve"> </w:t>
      </w:r>
      <w:r w:rsidR="008503DD" w:rsidRPr="008C17DB">
        <w:rPr>
          <w:rFonts w:ascii="Arial" w:hAnsi="Arial" w:cs="Arial"/>
          <w:sz w:val="24"/>
          <w:szCs w:val="24"/>
        </w:rPr>
        <w:t xml:space="preserve">на период, установленный пунктом 1 настоящего постановления, </w:t>
      </w:r>
      <w:r w:rsidR="00BA224E" w:rsidRPr="008C17DB">
        <w:rPr>
          <w:rFonts w:ascii="Arial" w:hAnsi="Arial" w:cs="Arial"/>
          <w:sz w:val="24"/>
          <w:szCs w:val="24"/>
        </w:rPr>
        <w:t xml:space="preserve">в размере </w:t>
      </w:r>
      <w:r w:rsidR="00A6201A" w:rsidRPr="008C17DB">
        <w:rPr>
          <w:rFonts w:ascii="Arial" w:hAnsi="Arial" w:cs="Arial"/>
          <w:sz w:val="24"/>
          <w:szCs w:val="24"/>
        </w:rPr>
        <w:t>23,18</w:t>
      </w:r>
      <w:r w:rsidR="00901CC3" w:rsidRPr="008C17DB">
        <w:rPr>
          <w:rFonts w:ascii="Arial" w:hAnsi="Arial" w:cs="Arial"/>
          <w:sz w:val="24"/>
          <w:szCs w:val="24"/>
        </w:rPr>
        <w:t xml:space="preserve"> </w:t>
      </w:r>
      <w:r w:rsidR="00CA3A01" w:rsidRPr="008C17DB">
        <w:rPr>
          <w:rFonts w:ascii="Arial" w:hAnsi="Arial" w:cs="Arial"/>
          <w:sz w:val="24"/>
          <w:szCs w:val="24"/>
        </w:rPr>
        <w:t>руб./кв.м</w:t>
      </w:r>
      <w:r w:rsidR="00BA224E" w:rsidRPr="008C17DB">
        <w:rPr>
          <w:rFonts w:ascii="Arial" w:hAnsi="Arial" w:cs="Arial"/>
          <w:sz w:val="24"/>
          <w:szCs w:val="24"/>
        </w:rPr>
        <w:t xml:space="preserve"> общей площади жилого помещения в месяц</w:t>
      </w:r>
      <w:r w:rsidR="008503DD" w:rsidRPr="008C17DB">
        <w:rPr>
          <w:rFonts w:ascii="Arial" w:hAnsi="Arial" w:cs="Arial"/>
          <w:sz w:val="24"/>
          <w:szCs w:val="24"/>
        </w:rPr>
        <w:t>.</w:t>
      </w:r>
    </w:p>
    <w:p w:rsidR="00341161" w:rsidRPr="008C17DB" w:rsidRDefault="00CC28ED" w:rsidP="008503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C17DB">
        <w:rPr>
          <w:rFonts w:ascii="Arial" w:hAnsi="Arial" w:cs="Arial"/>
          <w:sz w:val="24"/>
          <w:szCs w:val="24"/>
        </w:rPr>
        <w:t>4</w:t>
      </w:r>
      <w:r w:rsidR="00341161" w:rsidRPr="008C17DB">
        <w:rPr>
          <w:rFonts w:ascii="Arial" w:hAnsi="Arial" w:cs="Arial"/>
          <w:sz w:val="24"/>
          <w:szCs w:val="24"/>
        </w:rPr>
        <w:t xml:space="preserve">. </w:t>
      </w:r>
      <w:r w:rsidR="008503DD" w:rsidRPr="008C17DB">
        <w:rPr>
          <w:rFonts w:ascii="Arial" w:hAnsi="Arial" w:cs="Arial"/>
          <w:sz w:val="24"/>
          <w:szCs w:val="24"/>
        </w:rPr>
        <w:t xml:space="preserve">Предоставление коммунальных услуг по </w:t>
      </w:r>
      <w:r w:rsidR="00CD6D4E" w:rsidRPr="008C17DB">
        <w:rPr>
          <w:rFonts w:ascii="Arial" w:hAnsi="Arial" w:cs="Arial"/>
          <w:sz w:val="24"/>
          <w:szCs w:val="24"/>
        </w:rPr>
        <w:t xml:space="preserve">отоплению, холодному и горячему водоснабжению, водоотведению </w:t>
      </w:r>
      <w:r w:rsidR="008503DD" w:rsidRPr="008C17DB">
        <w:rPr>
          <w:rFonts w:ascii="Arial" w:hAnsi="Arial" w:cs="Arial"/>
          <w:sz w:val="24"/>
          <w:szCs w:val="24"/>
        </w:rPr>
        <w:t xml:space="preserve">собственникам и пользователям помещений в </w:t>
      </w:r>
      <w:r w:rsidR="00197BC1" w:rsidRPr="008C17DB">
        <w:rPr>
          <w:rFonts w:ascii="Arial" w:hAnsi="Arial" w:cs="Arial"/>
          <w:sz w:val="24"/>
          <w:szCs w:val="24"/>
        </w:rPr>
        <w:t>указанн</w:t>
      </w:r>
      <w:r w:rsidR="00CD6D4E" w:rsidRPr="008C17DB">
        <w:rPr>
          <w:rFonts w:ascii="Arial" w:hAnsi="Arial" w:cs="Arial"/>
          <w:sz w:val="24"/>
          <w:szCs w:val="24"/>
        </w:rPr>
        <w:t>ом</w:t>
      </w:r>
      <w:r w:rsidR="00197BC1" w:rsidRPr="008C17DB">
        <w:rPr>
          <w:rFonts w:ascii="Arial" w:hAnsi="Arial" w:cs="Arial"/>
          <w:sz w:val="24"/>
          <w:szCs w:val="24"/>
        </w:rPr>
        <w:t xml:space="preserve"> </w:t>
      </w:r>
      <w:r w:rsidR="008503DD" w:rsidRPr="008C17DB">
        <w:rPr>
          <w:rFonts w:ascii="Arial" w:hAnsi="Arial" w:cs="Arial"/>
          <w:sz w:val="24"/>
          <w:szCs w:val="24"/>
        </w:rPr>
        <w:t>многоквартирн</w:t>
      </w:r>
      <w:r w:rsidR="00CD6D4E" w:rsidRPr="008C17DB">
        <w:rPr>
          <w:rFonts w:ascii="Arial" w:hAnsi="Arial" w:cs="Arial"/>
          <w:sz w:val="24"/>
          <w:szCs w:val="24"/>
        </w:rPr>
        <w:t>ом</w:t>
      </w:r>
      <w:r w:rsidR="008503DD" w:rsidRPr="008C17DB">
        <w:rPr>
          <w:rFonts w:ascii="Arial" w:hAnsi="Arial" w:cs="Arial"/>
          <w:sz w:val="24"/>
          <w:szCs w:val="24"/>
        </w:rPr>
        <w:t xml:space="preserve"> дом</w:t>
      </w:r>
      <w:r w:rsidR="00CD6D4E" w:rsidRPr="008C17DB">
        <w:rPr>
          <w:rFonts w:ascii="Arial" w:hAnsi="Arial" w:cs="Arial"/>
          <w:sz w:val="24"/>
          <w:szCs w:val="24"/>
        </w:rPr>
        <w:t>е</w:t>
      </w:r>
      <w:r w:rsidR="008503DD" w:rsidRPr="008C17DB">
        <w:rPr>
          <w:rFonts w:ascii="Arial" w:hAnsi="Arial" w:cs="Arial"/>
          <w:sz w:val="24"/>
          <w:szCs w:val="24"/>
        </w:rPr>
        <w:t xml:space="preserve"> в период управления управляющей организацией </w:t>
      </w:r>
      <w:r w:rsidR="00DA6FA8" w:rsidRPr="008C17DB">
        <w:rPr>
          <w:rFonts w:ascii="Arial" w:hAnsi="Arial" w:cs="Arial"/>
          <w:sz w:val="24"/>
          <w:szCs w:val="24"/>
        </w:rPr>
        <w:t>ООО  «</w:t>
      </w:r>
      <w:r w:rsidR="009A1546" w:rsidRPr="008C17DB">
        <w:rPr>
          <w:rFonts w:ascii="Arial" w:hAnsi="Arial" w:cs="Arial"/>
          <w:sz w:val="24"/>
          <w:szCs w:val="24"/>
        </w:rPr>
        <w:t>Востком</w:t>
      </w:r>
      <w:r w:rsidR="00DA6FA8" w:rsidRPr="008C17DB">
        <w:rPr>
          <w:rFonts w:ascii="Arial" w:hAnsi="Arial" w:cs="Arial"/>
          <w:sz w:val="24"/>
          <w:szCs w:val="24"/>
        </w:rPr>
        <w:t xml:space="preserve">» </w:t>
      </w:r>
      <w:r w:rsidR="008503DD" w:rsidRPr="008C17DB">
        <w:rPr>
          <w:rFonts w:ascii="Arial" w:hAnsi="Arial" w:cs="Arial"/>
          <w:sz w:val="24"/>
          <w:szCs w:val="24"/>
        </w:rPr>
        <w:t xml:space="preserve">осуществляется ресурсоснабжающей организацией ООО </w:t>
      </w:r>
      <w:r w:rsidR="008503DD" w:rsidRPr="008C17DB">
        <w:rPr>
          <w:rFonts w:ascii="Arial" w:hAnsi="Arial" w:cs="Arial"/>
          <w:sz w:val="24"/>
          <w:szCs w:val="24"/>
        </w:rPr>
        <w:lastRenderedPageBreak/>
        <w:t xml:space="preserve">«КРАСЭКО-ЭЛЕКТРО», в соответствии с </w:t>
      </w:r>
      <w:hyperlink r:id="rId8" w:history="1">
        <w:r w:rsidR="008503DD" w:rsidRPr="008C17DB">
          <w:rPr>
            <w:rFonts w:ascii="Arial" w:hAnsi="Arial" w:cs="Arial"/>
            <w:sz w:val="24"/>
            <w:szCs w:val="24"/>
          </w:rPr>
          <w:t>подпунктом «б» пункта 17</w:t>
        </w:r>
      </w:hyperlink>
      <w:r w:rsidR="008503DD" w:rsidRPr="008C17DB">
        <w:rPr>
          <w:rFonts w:ascii="Arial" w:hAnsi="Arial" w:cs="Arial"/>
          <w:sz w:val="24"/>
          <w:szCs w:val="24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</w:t>
      </w:r>
      <w:r w:rsidR="00140D84" w:rsidRPr="008C17DB">
        <w:rPr>
          <w:rFonts w:ascii="Arial" w:hAnsi="Arial" w:cs="Arial"/>
          <w:sz w:val="24"/>
          <w:szCs w:val="24"/>
        </w:rPr>
        <w:t>».</w:t>
      </w:r>
      <w:r w:rsidR="001A6869" w:rsidRPr="008C17DB">
        <w:rPr>
          <w:rFonts w:ascii="Arial" w:hAnsi="Arial" w:cs="Arial"/>
          <w:sz w:val="24"/>
          <w:szCs w:val="24"/>
        </w:rPr>
        <w:t xml:space="preserve"> </w:t>
      </w:r>
    </w:p>
    <w:p w:rsidR="005A33CD" w:rsidRPr="008C17DB" w:rsidRDefault="009A1546" w:rsidP="005A33CD">
      <w:pPr>
        <w:pStyle w:val="ConsTitle"/>
        <w:ind w:firstLine="709"/>
        <w:jc w:val="both"/>
        <w:rPr>
          <w:rFonts w:cs="Arial"/>
          <w:sz w:val="24"/>
          <w:szCs w:val="24"/>
        </w:rPr>
      </w:pPr>
      <w:r w:rsidRPr="008C17DB">
        <w:rPr>
          <w:rFonts w:cs="Arial"/>
          <w:b w:val="0"/>
          <w:sz w:val="24"/>
          <w:szCs w:val="24"/>
        </w:rPr>
        <w:t>5</w:t>
      </w:r>
      <w:r w:rsidR="005A33CD" w:rsidRPr="008C17DB">
        <w:rPr>
          <w:rFonts w:cs="Arial"/>
          <w:b w:val="0"/>
          <w:sz w:val="24"/>
          <w:szCs w:val="24"/>
        </w:rPr>
        <w:t xml:space="preserve">. Управлению городского хозяйства Администрации ЗАТО г. Железногорск (А.Ф. Тельманова) в течение пяти рабочих дней со дня вступления в силу настоящего постановления уведомить всех собственников помещений  многоквартирного дома, расположенного по адресу: Красноярский край, ЗАТО Железногорск, г. Железногорск, ул. Пушкина, д. 31, об определении управляющей организации для управления многоквартирным домом </w:t>
      </w:r>
      <w:r w:rsidRPr="008C17DB">
        <w:rPr>
          <w:rFonts w:cs="Arial"/>
          <w:b w:val="0"/>
          <w:sz w:val="24"/>
          <w:szCs w:val="24"/>
        </w:rPr>
        <w:t>ООО «Востком»</w:t>
      </w:r>
      <w:r w:rsidR="005A33CD" w:rsidRPr="008C17DB">
        <w:rPr>
          <w:rFonts w:cs="Arial"/>
          <w:b w:val="0"/>
          <w:sz w:val="24"/>
          <w:szCs w:val="24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9A1546" w:rsidRPr="008C17DB" w:rsidRDefault="009A1546" w:rsidP="009A1546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8C17DB">
        <w:rPr>
          <w:rFonts w:cs="Arial"/>
          <w:b w:val="0"/>
          <w:sz w:val="24"/>
          <w:szCs w:val="24"/>
        </w:rPr>
        <w:t>6. Управлению внутреннего контроля Администрации ЗАТО г. Железногорск (Е.Н. Панченко) довести настоящее постановление до сведения населения через газету «Город и горожане».</w:t>
      </w:r>
    </w:p>
    <w:p w:rsidR="009A1546" w:rsidRPr="008C17DB" w:rsidRDefault="009A1546" w:rsidP="009A1546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C17DB">
        <w:rPr>
          <w:rFonts w:ascii="Arial" w:hAnsi="Arial" w:cs="Arial"/>
          <w:sz w:val="24"/>
          <w:szCs w:val="24"/>
        </w:rPr>
        <w:t>7. Отделу общественных связей Администрации ЗАТО г. Железногорск (И.С. Архипова) разместить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9A1546" w:rsidRPr="008C17DB" w:rsidRDefault="009A1546" w:rsidP="009A1546">
      <w:pPr>
        <w:pStyle w:val="ConsNormal"/>
        <w:tabs>
          <w:tab w:val="left" w:pos="1560"/>
        </w:tabs>
        <w:ind w:right="0" w:firstLine="709"/>
        <w:jc w:val="both"/>
        <w:rPr>
          <w:sz w:val="24"/>
          <w:szCs w:val="24"/>
        </w:rPr>
      </w:pPr>
      <w:r w:rsidRPr="008C17DB">
        <w:rPr>
          <w:sz w:val="24"/>
          <w:szCs w:val="24"/>
        </w:rPr>
        <w:t>8.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5A33CD" w:rsidRPr="008C17DB" w:rsidRDefault="009A1546" w:rsidP="009A1546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8C17DB">
        <w:rPr>
          <w:rFonts w:cs="Arial"/>
          <w:b w:val="0"/>
          <w:sz w:val="24"/>
          <w:szCs w:val="24"/>
        </w:rPr>
        <w:t>9. Настоящее постановление вступает в силу после его официального опубликования.</w:t>
      </w:r>
    </w:p>
    <w:p w:rsidR="005A33CD" w:rsidRPr="008C17DB" w:rsidRDefault="005A33CD" w:rsidP="005A33CD">
      <w:pPr>
        <w:pStyle w:val="ConsNormal"/>
        <w:ind w:right="0" w:firstLine="709"/>
        <w:jc w:val="both"/>
        <w:rPr>
          <w:sz w:val="24"/>
          <w:szCs w:val="24"/>
        </w:rPr>
      </w:pPr>
    </w:p>
    <w:p w:rsidR="009A1546" w:rsidRPr="008C17DB" w:rsidRDefault="009A1546" w:rsidP="005A33CD">
      <w:pPr>
        <w:pStyle w:val="ConsNormal"/>
        <w:ind w:right="0" w:firstLine="709"/>
        <w:jc w:val="both"/>
        <w:rPr>
          <w:sz w:val="24"/>
          <w:szCs w:val="24"/>
        </w:rPr>
      </w:pPr>
    </w:p>
    <w:p w:rsidR="005A33CD" w:rsidRPr="008C17DB" w:rsidRDefault="005A33CD" w:rsidP="005A33CD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8C17DB">
        <w:rPr>
          <w:rFonts w:ascii="Arial" w:hAnsi="Arial" w:cs="Arial"/>
          <w:sz w:val="24"/>
          <w:szCs w:val="24"/>
        </w:rPr>
        <w:t>Исполняющий обязанности Главы</w:t>
      </w:r>
    </w:p>
    <w:p w:rsidR="00AE6B13" w:rsidRDefault="005A33CD" w:rsidP="00A6201A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8C17DB">
        <w:rPr>
          <w:rFonts w:ascii="Arial" w:hAnsi="Arial" w:cs="Arial"/>
          <w:sz w:val="24"/>
          <w:szCs w:val="24"/>
        </w:rPr>
        <w:t xml:space="preserve">ЗАТО г. Железногорск                                            </w:t>
      </w:r>
      <w:r w:rsidR="009A1546" w:rsidRPr="008C17DB">
        <w:rPr>
          <w:rFonts w:ascii="Arial" w:hAnsi="Arial" w:cs="Arial"/>
          <w:sz w:val="24"/>
          <w:szCs w:val="24"/>
        </w:rPr>
        <w:t xml:space="preserve">    </w:t>
      </w:r>
      <w:r w:rsidRPr="008C17DB">
        <w:rPr>
          <w:rFonts w:ascii="Arial" w:hAnsi="Arial" w:cs="Arial"/>
          <w:sz w:val="24"/>
          <w:szCs w:val="24"/>
        </w:rPr>
        <w:t xml:space="preserve">                       Д.А. Герасимов</w:t>
      </w:r>
    </w:p>
    <w:p w:rsidR="008C17DB" w:rsidRDefault="008C17DB" w:rsidP="00A6201A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8C17DB" w:rsidSect="008C17DB">
          <w:headerReference w:type="default" r:id="rId9"/>
          <w:pgSz w:w="11905" w:h="16838"/>
          <w:pgMar w:top="568" w:right="1080" w:bottom="1440" w:left="1080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15309" w:type="dxa"/>
        <w:tblInd w:w="-743" w:type="dxa"/>
        <w:tblLayout w:type="fixed"/>
        <w:tblLook w:val="04A0"/>
      </w:tblPr>
      <w:tblGrid>
        <w:gridCol w:w="839"/>
        <w:gridCol w:w="5140"/>
        <w:gridCol w:w="3531"/>
        <w:gridCol w:w="1842"/>
        <w:gridCol w:w="1324"/>
        <w:gridCol w:w="2633"/>
      </w:tblGrid>
      <w:tr w:rsidR="008C17DB" w:rsidRPr="008C17DB" w:rsidTr="008C17DB">
        <w:trPr>
          <w:trHeight w:val="31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8C17DB" w:rsidRPr="008C17DB" w:rsidTr="008C17DB">
        <w:trPr>
          <w:trHeight w:val="31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 xml:space="preserve"> Приложение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8C17DB" w:rsidRPr="008C17DB" w:rsidTr="008C17DB">
        <w:trPr>
          <w:trHeight w:val="40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 xml:space="preserve">к постановлению Администрации </w:t>
            </w:r>
          </w:p>
        </w:tc>
      </w:tr>
      <w:tr w:rsidR="008C17DB" w:rsidRPr="008C17DB" w:rsidTr="008C17DB">
        <w:trPr>
          <w:trHeight w:val="28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ЗАТО г. Железногорск</w:t>
            </w:r>
          </w:p>
        </w:tc>
      </w:tr>
      <w:tr w:rsidR="008C17DB" w:rsidRPr="008C17DB" w:rsidTr="008C17DB">
        <w:trPr>
          <w:trHeight w:val="31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от 07.10.2021 № 1841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8C17DB" w:rsidRPr="008C17DB" w:rsidTr="008C17DB">
        <w:trPr>
          <w:trHeight w:val="31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8C17DB" w:rsidRPr="008C17DB" w:rsidTr="008C17DB">
        <w:trPr>
          <w:trHeight w:val="300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rPr>
                <w:rFonts w:ascii="Calibri" w:eastAsia="Times New Roman" w:hAnsi="Calibri"/>
                <w:sz w:val="24"/>
                <w:szCs w:val="24"/>
              </w:rPr>
            </w:pPr>
          </w:p>
        </w:tc>
      </w:tr>
      <w:tr w:rsidR="008C17DB" w:rsidRPr="008C17DB" w:rsidTr="008C17DB">
        <w:trPr>
          <w:trHeight w:val="390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17DB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ПЕРЕЧЕНЬ</w:t>
            </w:r>
          </w:p>
        </w:tc>
      </w:tr>
      <w:tr w:rsidR="008C17DB" w:rsidRPr="008C17DB" w:rsidTr="008C17DB">
        <w:trPr>
          <w:trHeight w:val="420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17DB">
              <w:rPr>
                <w:rFonts w:ascii="Times New Roman" w:eastAsia="Times New Roman" w:hAnsi="Times New Roman"/>
                <w:bCs/>
                <w:sz w:val="24"/>
                <w:szCs w:val="24"/>
              </w:rPr>
              <w:t>обязательных работ и услуг по содержанию и ремонту общего имущества  в многоквартирном доме</w:t>
            </w:r>
          </w:p>
        </w:tc>
      </w:tr>
      <w:tr w:rsidR="008C17DB" w:rsidRPr="008C17DB" w:rsidTr="008C17DB">
        <w:trPr>
          <w:trHeight w:val="405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17DB">
              <w:rPr>
                <w:rFonts w:ascii="Times New Roman" w:eastAsia="Times New Roman" w:hAnsi="Times New Roman"/>
                <w:bCs/>
                <w:sz w:val="24"/>
                <w:szCs w:val="24"/>
              </w:rPr>
              <w:t>Красноярский край, г.Железногорск,  ул. Пушкина ,  дом 31</w:t>
            </w:r>
          </w:p>
        </w:tc>
      </w:tr>
      <w:tr w:rsidR="008C17DB" w:rsidRPr="008C17DB" w:rsidTr="008C17DB">
        <w:trPr>
          <w:trHeight w:val="420"/>
        </w:trPr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17DB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17DB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17DB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17DB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17DB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17DB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8C17DB" w:rsidRPr="008C17DB" w:rsidTr="008C17DB">
        <w:trPr>
          <w:trHeight w:val="420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3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Объем работ</w:t>
            </w:r>
          </w:p>
        </w:tc>
        <w:tc>
          <w:tcPr>
            <w:tcW w:w="2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8C17DB" w:rsidRPr="008C17DB" w:rsidTr="008C17DB">
        <w:trPr>
          <w:trHeight w:val="84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Ед. изм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2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8C17DB" w:rsidRPr="008C17DB" w:rsidTr="008C17DB">
        <w:trPr>
          <w:trHeight w:val="49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</w:tr>
      <w:tr w:rsidR="008C17DB" w:rsidRPr="008C17DB" w:rsidTr="008C17DB">
        <w:trPr>
          <w:trHeight w:val="11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0,48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При обнаружении течи – устранение неисправности незамедлительное</w:t>
            </w:r>
          </w:p>
        </w:tc>
      </w:tr>
      <w:tr w:rsidR="008C17DB" w:rsidRPr="008C17DB" w:rsidTr="008C17DB">
        <w:trPr>
          <w:trHeight w:val="16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0,48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8C17DB" w:rsidRPr="008C17DB" w:rsidTr="008C17DB">
        <w:trPr>
          <w:trHeight w:val="12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м2 кровли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8C17DB" w:rsidRPr="008C17DB" w:rsidTr="008C17DB">
        <w:trPr>
          <w:trHeight w:val="660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8C17DB" w:rsidRPr="008C17DB" w:rsidTr="008C17DB">
        <w:trPr>
          <w:trHeight w:val="14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год. При выявлении нарушений в отопительный период - незамедлительный ремонт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1000м2 л.кл.подвала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8C17DB" w:rsidRPr="008C17DB" w:rsidTr="008C17DB">
        <w:trPr>
          <w:trHeight w:val="67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8C17DB" w:rsidRPr="008C17DB" w:rsidTr="008C17DB">
        <w:trPr>
          <w:trHeight w:val="58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8C17DB" w:rsidRPr="008C17DB" w:rsidTr="008C17DB">
        <w:trPr>
          <w:trHeight w:val="178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8C17DB" w:rsidRPr="008C17DB" w:rsidTr="008C17DB">
        <w:trPr>
          <w:trHeight w:val="2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3.1.1.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17DB" w:rsidRPr="008C17DB" w:rsidTr="008C17DB">
        <w:trPr>
          <w:trHeight w:val="2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3.1.2.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ГВС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17DB" w:rsidRPr="008C17DB" w:rsidTr="008C17DB">
        <w:trPr>
          <w:trHeight w:val="5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3.1.3.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1000 м2 подв и черд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0,35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17DB" w:rsidRPr="008C17DB" w:rsidTr="008C17DB">
        <w:trPr>
          <w:trHeight w:val="600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8C17DB" w:rsidRPr="008C17DB" w:rsidTr="008C17DB">
        <w:trPr>
          <w:trHeight w:val="340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8C17DB" w:rsidRPr="008C17DB" w:rsidTr="008C17DB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4.1.1.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Осмотр ИТП и системы отопления в 2-этажных бесподвальных  домах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17DB" w:rsidRPr="008C17DB" w:rsidTr="008C17DB">
        <w:trPr>
          <w:trHeight w:val="103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Отсутствие течи трубопроводов и соединительных элементов</w:t>
            </w:r>
          </w:p>
        </w:tc>
      </w:tr>
      <w:tr w:rsidR="008C17DB" w:rsidRPr="008C17DB" w:rsidTr="008C17DB">
        <w:trPr>
          <w:trHeight w:val="5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4.2.1.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1000 м3 объ. здан.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17DB" w:rsidRPr="008C17DB" w:rsidTr="008C17DB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4.2.2.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17DB" w:rsidRPr="008C17DB" w:rsidTr="008C17DB">
        <w:trPr>
          <w:trHeight w:val="105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4.2.3.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Отключение и подключение систем теплоснабжения в ИТП при промывке и опрессовке тепловых сетей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17DB" w:rsidRPr="008C17DB" w:rsidTr="008C17DB">
        <w:trPr>
          <w:trHeight w:val="58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4.2.4.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17DB" w:rsidRPr="008C17DB" w:rsidTr="008C17DB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4.2.5.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17DB" w:rsidRPr="008C17DB" w:rsidTr="008C17DB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4.2.6.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Смена муфтовой арматуры отопления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17DB" w:rsidRPr="008C17DB" w:rsidTr="008C17DB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4.2.7.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элев. узел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17DB" w:rsidRPr="008C17DB" w:rsidTr="008C17DB">
        <w:trPr>
          <w:trHeight w:val="58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</w:tr>
      <w:tr w:rsidR="008C17DB" w:rsidRPr="008C17DB" w:rsidTr="008C17DB">
        <w:trPr>
          <w:trHeight w:val="18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8C17DB" w:rsidRPr="008C17DB" w:rsidTr="008C17DB">
        <w:trPr>
          <w:trHeight w:val="75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5.1.1.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17DB" w:rsidRPr="008C17DB" w:rsidTr="008C17DB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 xml:space="preserve"> Методы проверки в соответствии с приложением В ГОСТ Р 50571.16-2007 </w:t>
            </w:r>
          </w:p>
        </w:tc>
      </w:tr>
      <w:tr w:rsidR="008C17DB" w:rsidRPr="008C17DB" w:rsidTr="008C17DB">
        <w:trPr>
          <w:trHeight w:val="2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5.2.1.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17DB" w:rsidRPr="008C17DB" w:rsidTr="008C17DB">
        <w:trPr>
          <w:trHeight w:val="5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5.2.2.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в подвалах и чердаках (закрытый короб)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сжим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17DB" w:rsidRPr="008C17DB" w:rsidTr="008C17DB">
        <w:trPr>
          <w:trHeight w:val="2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5.2.3.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К-6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17DB" w:rsidRPr="008C17DB" w:rsidTr="008C17DB">
        <w:trPr>
          <w:trHeight w:val="513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5.3.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Неисправности во вводно- распредительном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течении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8C17DB" w:rsidRPr="008C17DB" w:rsidTr="008C17DB">
        <w:trPr>
          <w:trHeight w:val="2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5.3.1.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17DB" w:rsidRPr="008C17DB" w:rsidTr="008C17DB">
        <w:trPr>
          <w:trHeight w:val="510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III. Работы и услуги по содержанию иного  общего имущества </w:t>
            </w:r>
          </w:p>
        </w:tc>
      </w:tr>
      <w:tr w:rsidR="008C17DB" w:rsidRPr="008C17DB" w:rsidTr="008C17DB">
        <w:trPr>
          <w:trHeight w:val="55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</w:tr>
      <w:tr w:rsidR="008C17DB" w:rsidRPr="008C17DB" w:rsidTr="008C17DB">
        <w:trPr>
          <w:trHeight w:val="78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C17DB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C17DB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100 м2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0,64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8C17DB" w:rsidRPr="008C17DB" w:rsidTr="008C17DB">
        <w:trPr>
          <w:trHeight w:val="18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6.2.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C17DB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C17DB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8C17DB" w:rsidRPr="008C17DB" w:rsidTr="008C17DB">
        <w:trPr>
          <w:trHeight w:val="5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8C17DB" w:rsidRPr="008C17DB" w:rsidTr="008C17DB">
        <w:trPr>
          <w:trHeight w:val="64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8C17DB" w:rsidRPr="008C17DB" w:rsidTr="008C17DB">
        <w:trPr>
          <w:trHeight w:val="168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100 м2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3,04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8C17DB" w:rsidRPr="008C17DB" w:rsidTr="008C17DB">
        <w:trPr>
          <w:trHeight w:val="51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7.2.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При возникновении скользкости обработка пескосоляной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8C17DB" w:rsidRPr="008C17DB" w:rsidTr="008C17DB">
        <w:trPr>
          <w:trHeight w:val="2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7.2.1.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Уборка отмостки в зимнее время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100 м2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0,73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17DB" w:rsidRPr="008C17DB" w:rsidTr="008C17DB">
        <w:trPr>
          <w:trHeight w:val="2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7.2.2.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Очистка крылец от наледи и снега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100 м2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17DB" w:rsidRPr="008C17DB" w:rsidTr="008C17DB">
        <w:trPr>
          <w:trHeight w:val="2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7.2.3.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м2*мес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538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17DB" w:rsidRPr="008C17DB" w:rsidTr="008C17DB">
        <w:trPr>
          <w:trHeight w:val="55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</w:tr>
      <w:tr w:rsidR="008C17DB" w:rsidRPr="008C17DB" w:rsidTr="008C17DB">
        <w:trPr>
          <w:trHeight w:val="91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8.1.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7DB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100 м2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3,04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8C17DB" w:rsidRPr="008C17DB" w:rsidTr="008C17DB">
        <w:trPr>
          <w:trHeight w:val="204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7DB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 xml:space="preserve">100 м2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3,75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8C17DB" w:rsidRPr="008C17DB" w:rsidTr="008C17DB">
        <w:trPr>
          <w:trHeight w:val="67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8C17DB" w:rsidRPr="008C17DB" w:rsidTr="008C17DB">
        <w:trPr>
          <w:trHeight w:val="11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1000м2 л.кл.подвала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8C17DB" w:rsidRPr="008C17DB" w:rsidTr="008C17DB">
        <w:trPr>
          <w:trHeight w:val="8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9.2.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1000м2 л.кл.подвала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Составление плана мероприятий</w:t>
            </w:r>
          </w:p>
        </w:tc>
      </w:tr>
      <w:tr w:rsidR="008C17DB" w:rsidRPr="008C17DB" w:rsidTr="008C17DB">
        <w:trPr>
          <w:trHeight w:val="450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</w:tr>
      <w:tr w:rsidR="008C17DB" w:rsidRPr="008C17DB" w:rsidTr="008C17DB">
        <w:trPr>
          <w:trHeight w:val="184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C17DB">
              <w:rPr>
                <w:rFonts w:ascii="Times New Roman" w:eastAsia="Times New Roman" w:hAnsi="Times New Roman"/>
                <w:color w:val="000000"/>
                <w:sz w:val="20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C17DB">
              <w:rPr>
                <w:rFonts w:ascii="Times New Roman" w:eastAsia="Times New Roman" w:hAnsi="Times New Roman"/>
                <w:color w:val="000000"/>
                <w:sz w:val="20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8C17DB" w:rsidRPr="008C17DB" w:rsidTr="008C17DB">
        <w:trPr>
          <w:trHeight w:val="11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10.2.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8C17DB" w:rsidRPr="008C17DB" w:rsidTr="008C17DB">
        <w:trPr>
          <w:trHeight w:val="46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</w:tc>
      </w:tr>
      <w:tr w:rsidR="008C17DB" w:rsidRPr="008C17DB" w:rsidTr="008C17DB">
        <w:trPr>
          <w:trHeight w:val="241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11.1.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538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8C17DB" w:rsidRPr="008C17DB" w:rsidTr="008C17DB">
        <w:trPr>
          <w:trHeight w:val="450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</w:tc>
      </w:tr>
      <w:tr w:rsidR="008C17DB" w:rsidRPr="008C17DB" w:rsidTr="008C17DB">
        <w:trPr>
          <w:trHeight w:val="24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538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  <w:tr w:rsidR="008C17DB" w:rsidRPr="008C17DB" w:rsidTr="008C17DB">
        <w:trPr>
          <w:trHeight w:val="31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17D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17DB" w:rsidRPr="008C17DB" w:rsidRDefault="008C17DB" w:rsidP="008C17D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17DB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</w:tr>
    </w:tbl>
    <w:p w:rsidR="008C17DB" w:rsidRPr="008C17DB" w:rsidRDefault="008C17DB" w:rsidP="00A6201A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sectPr w:rsidR="008C17DB" w:rsidRPr="008C17DB" w:rsidSect="008C17DB">
      <w:pgSz w:w="16838" w:h="11905" w:orient="landscape"/>
      <w:pgMar w:top="1080" w:right="568" w:bottom="1080" w:left="144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F0C" w:rsidRDefault="000A6F0C">
      <w:r>
        <w:separator/>
      </w:r>
    </w:p>
  </w:endnote>
  <w:endnote w:type="continuationSeparator" w:id="0">
    <w:p w:rsidR="000A6F0C" w:rsidRDefault="000A6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F0C" w:rsidRDefault="000A6F0C">
      <w:r>
        <w:separator/>
      </w:r>
    </w:p>
  </w:footnote>
  <w:footnote w:type="continuationSeparator" w:id="0">
    <w:p w:rsidR="000A6F0C" w:rsidRDefault="000A6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BA224E" w:rsidRDefault="008D7A3A" w:rsidP="00690443">
        <w:pPr>
          <w:pStyle w:val="a7"/>
          <w:jc w:val="center"/>
        </w:pPr>
        <w:r>
          <w:fldChar w:fldCharType="begin"/>
        </w:r>
        <w:r w:rsidR="00684FFB">
          <w:instrText xml:space="preserve"> PAGE   \* MERGEFORMAT </w:instrText>
        </w:r>
        <w:r>
          <w:fldChar w:fldCharType="separate"/>
        </w:r>
        <w:r w:rsidR="00342F7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A224E" w:rsidRDefault="00BA22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5E66"/>
    <w:rsid w:val="00046CC5"/>
    <w:rsid w:val="00050427"/>
    <w:rsid w:val="00051FBA"/>
    <w:rsid w:val="0005688E"/>
    <w:rsid w:val="000623F4"/>
    <w:rsid w:val="00071E53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A6F0C"/>
    <w:rsid w:val="000B116F"/>
    <w:rsid w:val="000B274C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E17DC"/>
    <w:rsid w:val="000F5D10"/>
    <w:rsid w:val="000F6437"/>
    <w:rsid w:val="000F75E1"/>
    <w:rsid w:val="000F79F5"/>
    <w:rsid w:val="001007CA"/>
    <w:rsid w:val="00104938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6698"/>
    <w:rsid w:val="00197BC1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1F3CBE"/>
    <w:rsid w:val="00201AC2"/>
    <w:rsid w:val="002042DB"/>
    <w:rsid w:val="00205076"/>
    <w:rsid w:val="00205156"/>
    <w:rsid w:val="00206276"/>
    <w:rsid w:val="00210E00"/>
    <w:rsid w:val="0021101A"/>
    <w:rsid w:val="0021344E"/>
    <w:rsid w:val="002157B7"/>
    <w:rsid w:val="002159D4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35FC"/>
    <w:rsid w:val="002F764C"/>
    <w:rsid w:val="00303E1A"/>
    <w:rsid w:val="00305108"/>
    <w:rsid w:val="00307B26"/>
    <w:rsid w:val="00311AFB"/>
    <w:rsid w:val="00311D9D"/>
    <w:rsid w:val="00314727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2F72"/>
    <w:rsid w:val="00343501"/>
    <w:rsid w:val="00345284"/>
    <w:rsid w:val="003479AB"/>
    <w:rsid w:val="0035176A"/>
    <w:rsid w:val="0035305A"/>
    <w:rsid w:val="003578BA"/>
    <w:rsid w:val="00363F20"/>
    <w:rsid w:val="00364255"/>
    <w:rsid w:val="00364CEF"/>
    <w:rsid w:val="00366A1F"/>
    <w:rsid w:val="0037162F"/>
    <w:rsid w:val="00375BCE"/>
    <w:rsid w:val="00377129"/>
    <w:rsid w:val="003811B8"/>
    <w:rsid w:val="00383BEE"/>
    <w:rsid w:val="00392816"/>
    <w:rsid w:val="00396C4C"/>
    <w:rsid w:val="003978C6"/>
    <w:rsid w:val="003A2559"/>
    <w:rsid w:val="003A2767"/>
    <w:rsid w:val="003A6E84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90B92"/>
    <w:rsid w:val="00493F63"/>
    <w:rsid w:val="004B070C"/>
    <w:rsid w:val="004B4465"/>
    <w:rsid w:val="004B48F1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049CE"/>
    <w:rsid w:val="005109F0"/>
    <w:rsid w:val="00514ED6"/>
    <w:rsid w:val="00515DD7"/>
    <w:rsid w:val="00517C00"/>
    <w:rsid w:val="00522A71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5AD8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1438"/>
    <w:rsid w:val="005A33CD"/>
    <w:rsid w:val="005A502E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5F5A5D"/>
    <w:rsid w:val="00600896"/>
    <w:rsid w:val="0060157A"/>
    <w:rsid w:val="0060171B"/>
    <w:rsid w:val="006106EF"/>
    <w:rsid w:val="006126F5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53B91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4FFB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C76F5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317C"/>
    <w:rsid w:val="007157E5"/>
    <w:rsid w:val="00727EFB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FCA"/>
    <w:rsid w:val="00797E8F"/>
    <w:rsid w:val="007A0A33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4051"/>
    <w:rsid w:val="00825C3C"/>
    <w:rsid w:val="00837150"/>
    <w:rsid w:val="00840646"/>
    <w:rsid w:val="00842BEA"/>
    <w:rsid w:val="00842E87"/>
    <w:rsid w:val="0084612E"/>
    <w:rsid w:val="00847091"/>
    <w:rsid w:val="008503DD"/>
    <w:rsid w:val="0085327B"/>
    <w:rsid w:val="00853A00"/>
    <w:rsid w:val="00855568"/>
    <w:rsid w:val="00857114"/>
    <w:rsid w:val="008620ED"/>
    <w:rsid w:val="00862FB3"/>
    <w:rsid w:val="00864104"/>
    <w:rsid w:val="00865F19"/>
    <w:rsid w:val="00866386"/>
    <w:rsid w:val="00866F78"/>
    <w:rsid w:val="00873AB9"/>
    <w:rsid w:val="0087516E"/>
    <w:rsid w:val="00876792"/>
    <w:rsid w:val="00876DDF"/>
    <w:rsid w:val="00883423"/>
    <w:rsid w:val="00883625"/>
    <w:rsid w:val="008851AE"/>
    <w:rsid w:val="00887BA6"/>
    <w:rsid w:val="00890662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17DB"/>
    <w:rsid w:val="008C39DF"/>
    <w:rsid w:val="008C6912"/>
    <w:rsid w:val="008D146A"/>
    <w:rsid w:val="008D3CDF"/>
    <w:rsid w:val="008D6A79"/>
    <w:rsid w:val="008D737B"/>
    <w:rsid w:val="008D7A3A"/>
    <w:rsid w:val="008E1AA7"/>
    <w:rsid w:val="008E6E09"/>
    <w:rsid w:val="008F1C1B"/>
    <w:rsid w:val="008F7D60"/>
    <w:rsid w:val="0090148B"/>
    <w:rsid w:val="00901CC3"/>
    <w:rsid w:val="00901DBA"/>
    <w:rsid w:val="00902C83"/>
    <w:rsid w:val="00903CCF"/>
    <w:rsid w:val="0090457C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2167"/>
    <w:rsid w:val="00932269"/>
    <w:rsid w:val="00934882"/>
    <w:rsid w:val="00935A34"/>
    <w:rsid w:val="00935B33"/>
    <w:rsid w:val="00936A96"/>
    <w:rsid w:val="00936CD1"/>
    <w:rsid w:val="009412CA"/>
    <w:rsid w:val="00942E03"/>
    <w:rsid w:val="00943FCF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3CAE"/>
    <w:rsid w:val="009841FF"/>
    <w:rsid w:val="009854B1"/>
    <w:rsid w:val="009903A9"/>
    <w:rsid w:val="00993382"/>
    <w:rsid w:val="00994BB5"/>
    <w:rsid w:val="009967BB"/>
    <w:rsid w:val="009A0D47"/>
    <w:rsid w:val="009A105D"/>
    <w:rsid w:val="009A1546"/>
    <w:rsid w:val="009A36F1"/>
    <w:rsid w:val="009B06B1"/>
    <w:rsid w:val="009B097B"/>
    <w:rsid w:val="009B0F3D"/>
    <w:rsid w:val="009B1183"/>
    <w:rsid w:val="009B19AB"/>
    <w:rsid w:val="009B4A64"/>
    <w:rsid w:val="009B4BDB"/>
    <w:rsid w:val="009B7FFE"/>
    <w:rsid w:val="009C6854"/>
    <w:rsid w:val="009D046F"/>
    <w:rsid w:val="009D1233"/>
    <w:rsid w:val="009D1510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4ACD"/>
    <w:rsid w:val="00A4103B"/>
    <w:rsid w:val="00A419C7"/>
    <w:rsid w:val="00A430A2"/>
    <w:rsid w:val="00A468EF"/>
    <w:rsid w:val="00A47400"/>
    <w:rsid w:val="00A47C10"/>
    <w:rsid w:val="00A541A5"/>
    <w:rsid w:val="00A550D9"/>
    <w:rsid w:val="00A6201A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49D4"/>
    <w:rsid w:val="00AC7214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397E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21A5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581D"/>
    <w:rsid w:val="00CA140A"/>
    <w:rsid w:val="00CA1862"/>
    <w:rsid w:val="00CA35B7"/>
    <w:rsid w:val="00CA3A01"/>
    <w:rsid w:val="00CA6679"/>
    <w:rsid w:val="00CB5234"/>
    <w:rsid w:val="00CB56F8"/>
    <w:rsid w:val="00CB5E14"/>
    <w:rsid w:val="00CC09A0"/>
    <w:rsid w:val="00CC1B34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63F"/>
    <w:rsid w:val="00CD6AC6"/>
    <w:rsid w:val="00CD6D4E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5B5E"/>
    <w:rsid w:val="00D16124"/>
    <w:rsid w:val="00D206FB"/>
    <w:rsid w:val="00D21C2A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DC"/>
    <w:rsid w:val="00D844B8"/>
    <w:rsid w:val="00D85971"/>
    <w:rsid w:val="00D85D7B"/>
    <w:rsid w:val="00D90439"/>
    <w:rsid w:val="00DA0FCD"/>
    <w:rsid w:val="00DA3C90"/>
    <w:rsid w:val="00DA3CAE"/>
    <w:rsid w:val="00DA6FA8"/>
    <w:rsid w:val="00DB3A10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09E"/>
    <w:rsid w:val="00E45F73"/>
    <w:rsid w:val="00E46F22"/>
    <w:rsid w:val="00E5433D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332A"/>
    <w:rsid w:val="00EB5645"/>
    <w:rsid w:val="00EB649A"/>
    <w:rsid w:val="00EC5058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859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D6885"/>
    <w:rsid w:val="00FE03CE"/>
    <w:rsid w:val="00FE2B97"/>
    <w:rsid w:val="00FE7111"/>
    <w:rsid w:val="00FE7FFA"/>
    <w:rsid w:val="00FF4B91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4787F475F6613F410A5737872ED998A102DDBD396242DA2C90EE82C058707124487B791ED6264A55FD991F636EC18D3A117C5ADA7C6692xBCEJ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F7575-4964-43D6-9A22-12B40269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1867</Words>
  <Characters>13243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Markovich</cp:lastModifiedBy>
  <cp:revision>2</cp:revision>
  <cp:lastPrinted>2021-10-06T10:17:00Z</cp:lastPrinted>
  <dcterms:created xsi:type="dcterms:W3CDTF">2021-10-19T09:32:00Z</dcterms:created>
  <dcterms:modified xsi:type="dcterms:W3CDTF">2021-10-19T09:32:00Z</dcterms:modified>
</cp:coreProperties>
</file>