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1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6B3692" w:rsidRP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9032E1">
        <w:rPr>
          <w:rFonts w:ascii="Times New Roman" w:eastAsia="Times New Roman" w:hAnsi="Times New Roman"/>
          <w:sz w:val="24"/>
          <w:szCs w:val="24"/>
        </w:rPr>
        <w:t>13.08.2021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9032E1">
        <w:rPr>
          <w:rFonts w:ascii="Times New Roman" w:eastAsia="Times New Roman" w:hAnsi="Times New Roman"/>
          <w:sz w:val="24"/>
          <w:szCs w:val="24"/>
        </w:rPr>
        <w:t>1481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535698" w:rsidRDefault="00535698" w:rsidP="005356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2021 году, исходя из минимального перечня работ по благоустройству</w:t>
      </w: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1883"/>
        <w:gridCol w:w="1418"/>
        <w:gridCol w:w="1417"/>
        <w:gridCol w:w="1559"/>
        <w:gridCol w:w="1276"/>
        <w:gridCol w:w="1276"/>
        <w:gridCol w:w="1984"/>
        <w:gridCol w:w="1985"/>
        <w:gridCol w:w="1417"/>
      </w:tblGrid>
      <w:tr w:rsidR="00535698" w:rsidRPr="00274348" w:rsidTr="00274348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                      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Распределение по источникам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535698" w:rsidRPr="00274348" w:rsidTr="00274348">
        <w:trPr>
          <w:trHeight w:val="13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Федеральный бюджет,                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Краевой бюджет,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Местный бюджет,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средства заинтересованных лиц,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средства заинтересованных лиц,  руб.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  <w:tr w:rsidR="00535698" w:rsidRPr="00274348" w:rsidTr="0027434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535698" w:rsidRPr="00274348" w:rsidTr="0027434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ВЛКСМ, д. 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6 335 203,20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5 749 752,29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5 180 679,01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272 667,31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296 405,97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75 732,19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509 718,72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535698" w:rsidRPr="00274348" w:rsidTr="0027434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ВЛКСМ, д. 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692 566,80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670 848,74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604 452,47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31 813,29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34 582,98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12 977,26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8 740,80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535698" w:rsidRPr="00274348" w:rsidTr="0027434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Октябрьская, д.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1 554 409,80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1 439 754,01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1 297 256,47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68 276,66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74 220,88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21 802,91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92 852,88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535698" w:rsidRPr="00274348" w:rsidTr="0027434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Ленинградский, д.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3 868 214,99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3 632 777,96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3 273 229,10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172 275,22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187 273,64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59 800,66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175 636,37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98" w:rsidRPr="00274348" w:rsidRDefault="00535698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</w:tbl>
    <w:p w:rsidR="00D94A6D" w:rsidRPr="00113E9F" w:rsidRDefault="00D94A6D" w:rsidP="00D94A6D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13E9F" w:rsidRDefault="00113E9F">
      <w:r>
        <w:br w:type="page"/>
      </w:r>
    </w:p>
    <w:p w:rsidR="00274348" w:rsidRDefault="00274348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lastRenderedPageBreak/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</w:t>
      </w:r>
      <w:r w:rsidR="00900E55">
        <w:rPr>
          <w:rFonts w:ascii="Times New Roman" w:hAnsi="Times New Roman" w:cs="Times New Roman"/>
          <w:sz w:val="26"/>
          <w:szCs w:val="26"/>
        </w:rPr>
        <w:t>2</w:t>
      </w:r>
      <w:r w:rsidRPr="00E61359">
        <w:rPr>
          <w:rFonts w:ascii="Times New Roman" w:hAnsi="Times New Roman" w:cs="Times New Roman"/>
          <w:sz w:val="26"/>
          <w:szCs w:val="26"/>
        </w:rPr>
        <w:t xml:space="preserve"> году, исходя из минимального перечня работ по благоустройству</w:t>
      </w:r>
    </w:p>
    <w:p w:rsidR="00274348" w:rsidRDefault="00274348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188" w:type="dxa"/>
        <w:tblInd w:w="95" w:type="dxa"/>
        <w:tblLayout w:type="fixed"/>
        <w:tblLook w:val="04A0"/>
      </w:tblPr>
      <w:tblGrid>
        <w:gridCol w:w="540"/>
        <w:gridCol w:w="2875"/>
        <w:gridCol w:w="2835"/>
        <w:gridCol w:w="2835"/>
        <w:gridCol w:w="2552"/>
        <w:gridCol w:w="2551"/>
      </w:tblGrid>
      <w:tr w:rsidR="00900E55" w:rsidRPr="00274348" w:rsidTr="00900E55">
        <w:trPr>
          <w:trHeight w:val="1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</w:t>
            </w:r>
          </w:p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финансового участия заинтересованных лиц,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E55" w:rsidRPr="00274348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152F9A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F9A" w:rsidRPr="00274348" w:rsidRDefault="00152F9A" w:rsidP="00274348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Боровая д.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0E5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1 853 579,60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0E5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104 358,90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900E55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0E55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1 749 220,70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 д. 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068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827,3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Чапаева д.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417,98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049,8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61254B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Комсомольская д.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488,8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990,67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61254B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498,1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Ленина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3C4054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3C4054" w:rsidP="003C4054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362,58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3C4054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C405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 w:rsidP="006B369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60 лет ВЛКСМ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507,6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61254B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930,3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900E55" w:rsidRPr="00274348" w:rsidTr="00900E55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274348" w:rsidRDefault="00900E55" w:rsidP="00274348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 д. 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031,6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E55" w:rsidRPr="00900E55" w:rsidRDefault="0061254B" w:rsidP="00900E55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55" w:rsidRPr="00900E55" w:rsidRDefault="0061254B" w:rsidP="0061254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1254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893,0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E55" w:rsidRPr="00900E55" w:rsidRDefault="00900E5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</w:tbl>
    <w:p w:rsidR="00274348" w:rsidRPr="00E61359" w:rsidRDefault="00274348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13E9F" w:rsidRPr="005A5620" w:rsidRDefault="00113E9F" w:rsidP="00D94A6D"/>
    <w:p w:rsidR="00274348" w:rsidRDefault="0027434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lastRenderedPageBreak/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093098" w:rsidRPr="00556656" w:rsidTr="00093098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093098" w:rsidRPr="00556656" w:rsidTr="00093098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7578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8B24CD" w:rsidRDefault="008B24CD" w:rsidP="008B24CD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3170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8B24C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t>3270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5280,6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7465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12151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7137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10863, 06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6599,57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10495, 04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6974, 98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B24CD">
              <w:rPr>
                <w:rFonts w:ascii="Calibri" w:hAnsi="Calibri"/>
                <w:sz w:val="22"/>
                <w:szCs w:val="22"/>
              </w:rPr>
              <w:t>7009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4927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3847,28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15156,2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2045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B24CD">
              <w:rPr>
                <w:rFonts w:ascii="Calibri" w:hAnsi="Calibri"/>
                <w:sz w:val="22"/>
                <w:szCs w:val="22"/>
              </w:rPr>
              <w:t>3469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4543,6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4074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3662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1985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2964,55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2170,91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8197,0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6276,5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3887,31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3902, 53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3411, 31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3052,69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1661,15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1629,17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1729,12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1708, 24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2856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2283,35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2722,53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1664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4246,23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4250,37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1896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6441,47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1758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2078,7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2695,4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8442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3152, 2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2264,9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1946,07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1969,43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1557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1405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1299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4381,71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8B24CD">
              <w:rPr>
                <w:rFonts w:ascii="Calibri" w:eastAsia="Times New Roman" w:hAnsi="Calibri"/>
                <w:sz w:val="22"/>
                <w:szCs w:val="22"/>
              </w:rPr>
              <w:t>3443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944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1088</w:t>
            </w:r>
          </w:p>
        </w:tc>
      </w:tr>
      <w:tr w:rsidR="008B24CD" w:rsidRPr="00556656" w:rsidTr="00093098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1735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1056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4401,06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2699,47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2822,72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1772,53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1918,03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3177,97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4038,4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5847, 9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2834, 4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2737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3448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1880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3198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3483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2290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2886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3149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10384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3181,78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3161,39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2949,23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1544,38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2464, 82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2812,47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1926,18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1898,21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5324, 74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4523,95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2891, 97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3529,67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1766,21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2359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1493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3624,31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2673,69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1866,17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2202,65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2206,03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2166,71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2221,51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4002,68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4004,55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5118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2576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1536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2543,47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61254B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8B24CD">
              <w:rPr>
                <w:rFonts w:ascii="Calibri" w:eastAsia="Times New Roman" w:hAnsi="Calibri"/>
                <w:sz w:val="22"/>
                <w:szCs w:val="22"/>
              </w:rPr>
              <w:t>2702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2441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4192,29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нет кадастрового паспорта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61254B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8B24CD">
              <w:rPr>
                <w:rFonts w:ascii="Calibri" w:eastAsia="Times New Roman" w:hAnsi="Calibri"/>
                <w:sz w:val="22"/>
                <w:szCs w:val="22"/>
              </w:rPr>
              <w:t>2968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3261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2480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3389,85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3380,12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2705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2998</w:t>
            </w:r>
          </w:p>
        </w:tc>
      </w:tr>
      <w:tr w:rsidR="008B24CD" w:rsidRPr="00556656" w:rsidTr="00093098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3675,04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1507,6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2795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3332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2910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4338, 39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5156,75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8B24CD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t>4410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5821,46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4238,67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3816,02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556656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2421,92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2516,81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3918, 22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4492, 78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3569, 9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1181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2236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2615,68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1602,3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1573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1599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1155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899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7268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7853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3068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1125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1230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1342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AB2E65" w:rsidRDefault="00AB2E65">
      <w:pPr>
        <w:rPr>
          <w:rFonts w:ascii="Times New Roman" w:hAnsi="Times New Roman"/>
          <w:sz w:val="28"/>
          <w:szCs w:val="28"/>
        </w:rPr>
      </w:pP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AB2E65" w:rsidRPr="005A5620" w:rsidTr="00AB2E65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AB2E65" w:rsidRPr="005A5620" w:rsidTr="00AB2E6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37D2B" w:rsidRPr="005A5620" w:rsidTr="00AB2E65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F14B8C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 w:rsidR="00F14B8C">
              <w:rPr>
                <w:rFonts w:ascii="Times New Roman" w:eastAsia="Times New Roman" w:hAnsi="Times New Roman"/>
                <w:sz w:val="20"/>
              </w:rPr>
              <w:t>,</w:t>
            </w:r>
            <w:r w:rsidR="00F14B8C"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94A6D" w:rsidRPr="005A5620" w:rsidRDefault="00D94A6D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1276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7B7FB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7B7FB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1863F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1863FC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D9373D" w:rsidP="00D9373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</w:t>
            </w:r>
            <w:r w:rsidR="00D9373D" w:rsidRPr="00556E6A">
              <w:rPr>
                <w:rFonts w:ascii="Times New Roman" w:eastAsia="Times New Roman" w:hAnsi="Times New Roman"/>
                <w:sz w:val="20"/>
              </w:rPr>
              <w:t>лощадь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2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="007B7FBB" w:rsidRPr="00556E6A">
              <w:rPr>
                <w:rFonts w:ascii="Times New Roman" w:eastAsia="Times New Roman" w:hAnsi="Times New Roman"/>
                <w:sz w:val="20"/>
              </w:rPr>
              <w:t xml:space="preserve">квер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6B3692" w:rsidRPr="006B3692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19915,6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D94A6D">
        <w:trPr>
          <w:trHeight w:val="13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535D4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F14B8C" w:rsidRPr="002702C6" w:rsidTr="007B7FBB">
        <w:trPr>
          <w:trHeight w:val="18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535D4D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35D4D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35D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D94A6D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6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22466,2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18614,4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1173,8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11954,2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10068,2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18945,9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6F2804" w:rsidRPr="005A5620" w:rsidTr="007B7FBB">
        <w:trPr>
          <w:trHeight w:val="16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2F7499" w:rsidRDefault="006F2804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ул. 60 лет ВЛКСМ, пр. Курчатова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Территория, прилегающая к городскому озеру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274348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56E6A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4 950 000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04" w:rsidRPr="005A5620" w:rsidRDefault="006F2804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D94A6D" w:rsidRDefault="00D94A6D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Default="00D94A6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Pr="002078A8" w:rsidRDefault="00D94A6D" w:rsidP="00D94A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D94A6D" w:rsidRPr="005A5620" w:rsidRDefault="00D94A6D" w:rsidP="00D94A6D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D94A6D" w:rsidRPr="005A5620" w:rsidTr="00951DFB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D94A6D" w:rsidRPr="005A5620" w:rsidTr="00951DF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3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="00D57318">
        <w:rPr>
          <w:rFonts w:ascii="Times New Roman" w:hAnsi="Times New Roman"/>
          <w:sz w:val="24"/>
          <w:szCs w:val="24"/>
        </w:rPr>
        <w:t>А.Ф. Тельманова</w:t>
      </w:r>
    </w:p>
    <w:p w:rsidR="00021D5A" w:rsidRPr="00D94A6D" w:rsidRDefault="00021D5A" w:rsidP="000055AC">
      <w:pPr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8"/>
      <w:headerReference w:type="first" r:id="rId9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54B" w:rsidRDefault="0061254B" w:rsidP="00CB462C">
      <w:r>
        <w:separator/>
      </w:r>
    </w:p>
  </w:endnote>
  <w:endnote w:type="continuationSeparator" w:id="0">
    <w:p w:rsidR="0061254B" w:rsidRDefault="0061254B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54B" w:rsidRDefault="0061254B" w:rsidP="00CB462C">
      <w:r>
        <w:separator/>
      </w:r>
    </w:p>
  </w:footnote>
  <w:footnote w:type="continuationSeparator" w:id="0">
    <w:p w:rsidR="0061254B" w:rsidRDefault="0061254B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61254B" w:rsidRDefault="00A1514E">
        <w:pPr>
          <w:pStyle w:val="a7"/>
          <w:jc w:val="center"/>
        </w:pPr>
        <w:fldSimple w:instr=" PAGE   \* MERGEFORMAT ">
          <w:r w:rsidR="009032E1">
            <w:rPr>
              <w:noProof/>
            </w:rPr>
            <w:t>27</w:t>
          </w:r>
        </w:fldSimple>
      </w:p>
    </w:sdtContent>
  </w:sdt>
  <w:p w:rsidR="0061254B" w:rsidRDefault="0061254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61254B" w:rsidRDefault="00A1514E">
        <w:pPr>
          <w:pStyle w:val="a7"/>
          <w:jc w:val="center"/>
        </w:pPr>
        <w:fldSimple w:instr=" PAGE   \* MERGEFORMAT ">
          <w:r w:rsidR="009032E1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13"/>
  </w:num>
  <w:num w:numId="5">
    <w:abstractNumId w:val="9"/>
  </w:num>
  <w:num w:numId="6">
    <w:abstractNumId w:val="4"/>
  </w:num>
  <w:num w:numId="7">
    <w:abstractNumId w:val="14"/>
  </w:num>
  <w:num w:numId="8">
    <w:abstractNumId w:val="27"/>
  </w:num>
  <w:num w:numId="9">
    <w:abstractNumId w:val="24"/>
  </w:num>
  <w:num w:numId="10">
    <w:abstractNumId w:val="23"/>
  </w:num>
  <w:num w:numId="11">
    <w:abstractNumId w:val="0"/>
  </w:num>
  <w:num w:numId="12">
    <w:abstractNumId w:val="18"/>
  </w:num>
  <w:num w:numId="13">
    <w:abstractNumId w:val="2"/>
  </w:num>
  <w:num w:numId="14">
    <w:abstractNumId w:val="19"/>
  </w:num>
  <w:num w:numId="15">
    <w:abstractNumId w:val="22"/>
  </w:num>
  <w:num w:numId="16">
    <w:abstractNumId w:val="26"/>
  </w:num>
  <w:num w:numId="17">
    <w:abstractNumId w:val="25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20"/>
  </w:num>
  <w:num w:numId="23">
    <w:abstractNumId w:val="11"/>
  </w:num>
  <w:num w:numId="24">
    <w:abstractNumId w:val="1"/>
  </w:num>
  <w:num w:numId="25">
    <w:abstractNumId w:val="21"/>
  </w:num>
  <w:num w:numId="26">
    <w:abstractNumId w:val="17"/>
  </w:num>
  <w:num w:numId="27">
    <w:abstractNumId w:val="7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D5A35"/>
    <w:rsid w:val="000E020A"/>
    <w:rsid w:val="000F5315"/>
    <w:rsid w:val="00103840"/>
    <w:rsid w:val="00113E9F"/>
    <w:rsid w:val="001313E1"/>
    <w:rsid w:val="00151D18"/>
    <w:rsid w:val="00152F9A"/>
    <w:rsid w:val="001863FC"/>
    <w:rsid w:val="00193A68"/>
    <w:rsid w:val="00194116"/>
    <w:rsid w:val="00195561"/>
    <w:rsid w:val="001A1B7D"/>
    <w:rsid w:val="002078A8"/>
    <w:rsid w:val="00217EBE"/>
    <w:rsid w:val="00237898"/>
    <w:rsid w:val="002702C6"/>
    <w:rsid w:val="00274348"/>
    <w:rsid w:val="00296758"/>
    <w:rsid w:val="002D2BFF"/>
    <w:rsid w:val="002F466F"/>
    <w:rsid w:val="002F7499"/>
    <w:rsid w:val="0030056C"/>
    <w:rsid w:val="00335DFB"/>
    <w:rsid w:val="003C4054"/>
    <w:rsid w:val="003C5E2A"/>
    <w:rsid w:val="003F1B7B"/>
    <w:rsid w:val="0041237C"/>
    <w:rsid w:val="00431504"/>
    <w:rsid w:val="00437D2B"/>
    <w:rsid w:val="00442AEC"/>
    <w:rsid w:val="00462126"/>
    <w:rsid w:val="004655B4"/>
    <w:rsid w:val="00482FEF"/>
    <w:rsid w:val="004B415D"/>
    <w:rsid w:val="004D706B"/>
    <w:rsid w:val="004E2C69"/>
    <w:rsid w:val="00503D92"/>
    <w:rsid w:val="00527330"/>
    <w:rsid w:val="00530A49"/>
    <w:rsid w:val="00535698"/>
    <w:rsid w:val="00535D4D"/>
    <w:rsid w:val="00541A73"/>
    <w:rsid w:val="00556E6A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1254B"/>
    <w:rsid w:val="0063452F"/>
    <w:rsid w:val="00667382"/>
    <w:rsid w:val="00684096"/>
    <w:rsid w:val="006B3692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75638"/>
    <w:rsid w:val="008B24CD"/>
    <w:rsid w:val="008C37C3"/>
    <w:rsid w:val="008C6F72"/>
    <w:rsid w:val="008D3ECA"/>
    <w:rsid w:val="008F258B"/>
    <w:rsid w:val="00900E55"/>
    <w:rsid w:val="009032E1"/>
    <w:rsid w:val="0093241A"/>
    <w:rsid w:val="00951DFB"/>
    <w:rsid w:val="009D6CC2"/>
    <w:rsid w:val="009E5D80"/>
    <w:rsid w:val="00A11CDA"/>
    <w:rsid w:val="00A1514E"/>
    <w:rsid w:val="00A44570"/>
    <w:rsid w:val="00A55811"/>
    <w:rsid w:val="00A74E02"/>
    <w:rsid w:val="00AB2E65"/>
    <w:rsid w:val="00AB2F54"/>
    <w:rsid w:val="00AC3881"/>
    <w:rsid w:val="00AE470F"/>
    <w:rsid w:val="00B2200F"/>
    <w:rsid w:val="00B32D87"/>
    <w:rsid w:val="00BA196D"/>
    <w:rsid w:val="00C216EF"/>
    <w:rsid w:val="00C40F76"/>
    <w:rsid w:val="00C5764E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74F5B"/>
    <w:rsid w:val="00D9373D"/>
    <w:rsid w:val="00D94A6D"/>
    <w:rsid w:val="00DB79D6"/>
    <w:rsid w:val="00E03646"/>
    <w:rsid w:val="00EA59AE"/>
    <w:rsid w:val="00F114A8"/>
    <w:rsid w:val="00F14B8C"/>
    <w:rsid w:val="00F20673"/>
    <w:rsid w:val="00F376F6"/>
    <w:rsid w:val="00F426DB"/>
    <w:rsid w:val="00F50887"/>
    <w:rsid w:val="00F626BF"/>
    <w:rsid w:val="00F93D13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11E5C-908C-4001-BE74-8D9E1BD2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27</Pages>
  <Words>4668</Words>
  <Characters>26611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50</cp:revision>
  <cp:lastPrinted>2021-08-12T08:35:00Z</cp:lastPrinted>
  <dcterms:created xsi:type="dcterms:W3CDTF">2018-12-12T03:49:00Z</dcterms:created>
  <dcterms:modified xsi:type="dcterms:W3CDTF">2021-08-13T07:31:00Z</dcterms:modified>
</cp:coreProperties>
</file>