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8249C9">
      <w:pPr>
        <w:jc w:val="center"/>
      </w:pPr>
    </w:p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AD1B2B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50069A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2700C5" w:rsidRDefault="002700C5"/>
    <w:p w:rsidR="002700C5" w:rsidRDefault="00DE7CF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EE283A">
        <w:rPr>
          <w:rFonts w:ascii="Times New Roman" w:hAnsi="Times New Roman"/>
          <w:sz w:val="22"/>
        </w:rPr>
        <w:t>____</w:t>
      </w:r>
      <w:r w:rsidR="00C82CCB">
        <w:rPr>
          <w:rFonts w:ascii="Times New Roman" w:hAnsi="Times New Roman"/>
          <w:sz w:val="22"/>
          <w:u w:val="single"/>
        </w:rPr>
        <w:t xml:space="preserve">22.07.2016   </w:t>
      </w:r>
      <w:r w:rsidR="002700C5" w:rsidRPr="00DE7CF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700C5" w:rsidRPr="00DE7CF7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F377D5">
        <w:rPr>
          <w:rFonts w:ascii="Times New Roman" w:hAnsi="Times New Roman"/>
          <w:sz w:val="22"/>
        </w:rPr>
        <w:t>№</w:t>
      </w:r>
      <w:r w:rsidR="002700C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C82CCB">
        <w:rPr>
          <w:rFonts w:ascii="Times New Roman" w:hAnsi="Times New Roman"/>
          <w:sz w:val="22"/>
          <w:u w:val="single"/>
        </w:rPr>
        <w:t>1227</w:t>
      </w:r>
      <w:r w:rsidR="00EE283A">
        <w:rPr>
          <w:rFonts w:ascii="Times New Roman" w:hAnsi="Times New Roman"/>
          <w:sz w:val="22"/>
        </w:rPr>
        <w:t>__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г.</w:t>
      </w:r>
      <w:r w:rsidR="00AD1B2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Железногорск</w:t>
      </w:r>
    </w:p>
    <w:p w:rsidR="002700C5" w:rsidRDefault="002700C5"/>
    <w:p w:rsidR="002700C5" w:rsidRPr="00016764" w:rsidRDefault="001C133E" w:rsidP="00AA4F65">
      <w:pPr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>О</w:t>
      </w:r>
      <w:r w:rsidR="00EE66EE" w:rsidRPr="00906B1C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5B6650" w:rsidRPr="00906B1C">
        <w:rPr>
          <w:rFonts w:ascii="Times New Roman" w:hAnsi="Times New Roman"/>
          <w:sz w:val="28"/>
          <w:szCs w:val="28"/>
        </w:rPr>
        <w:t xml:space="preserve"> </w:t>
      </w:r>
      <w:r w:rsidR="0034702F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34702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4702F">
        <w:rPr>
          <w:rFonts w:ascii="Times New Roman" w:hAnsi="Times New Roman"/>
          <w:sz w:val="28"/>
          <w:szCs w:val="28"/>
        </w:rPr>
        <w:t xml:space="preserve"> ЗАТО г. Железногорск от 04.04.2008 № 505п «Об утверждении </w:t>
      </w:r>
      <w:r w:rsidR="00C044C9" w:rsidRPr="00906B1C">
        <w:rPr>
          <w:rFonts w:ascii="Times New Roman" w:hAnsi="Times New Roman"/>
          <w:sz w:val="28"/>
          <w:szCs w:val="28"/>
        </w:rPr>
        <w:t>П</w:t>
      </w:r>
      <w:r w:rsidR="005B6650" w:rsidRPr="00906B1C">
        <w:rPr>
          <w:rFonts w:ascii="Times New Roman" w:hAnsi="Times New Roman"/>
          <w:sz w:val="28"/>
          <w:szCs w:val="28"/>
        </w:rPr>
        <w:t>оложени</w:t>
      </w:r>
      <w:r w:rsidR="0034702F">
        <w:rPr>
          <w:rFonts w:ascii="Times New Roman" w:hAnsi="Times New Roman"/>
          <w:sz w:val="28"/>
          <w:szCs w:val="28"/>
        </w:rPr>
        <w:t xml:space="preserve">я о порядке и условиях оплаты труда руководителей муниципальных предприятий»  </w:t>
      </w:r>
      <w:r w:rsidR="00AF52CE">
        <w:rPr>
          <w:rFonts w:ascii="Times New Roman" w:hAnsi="Times New Roman"/>
          <w:sz w:val="28"/>
          <w:szCs w:val="28"/>
        </w:rPr>
        <w:t xml:space="preserve"> </w:t>
      </w:r>
    </w:p>
    <w:p w:rsidR="00663C16" w:rsidRPr="00CD5A8F" w:rsidRDefault="00663C16">
      <w:pPr>
        <w:rPr>
          <w:rFonts w:ascii="Times New Roman" w:hAnsi="Times New Roman"/>
          <w:sz w:val="24"/>
          <w:szCs w:val="24"/>
        </w:rPr>
      </w:pPr>
    </w:p>
    <w:p w:rsidR="00C2719C" w:rsidRDefault="005066CC" w:rsidP="00C211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</w:t>
      </w:r>
      <w:r w:rsidR="0066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</w:t>
      </w:r>
      <w:r w:rsidR="00606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50069A">
        <w:rPr>
          <w:rFonts w:ascii="Times New Roman" w:hAnsi="Times New Roman"/>
          <w:sz w:val="28"/>
          <w:szCs w:val="28"/>
        </w:rPr>
        <w:t>, Уставом ЗАТО Железногорск</w:t>
      </w:r>
    </w:p>
    <w:p w:rsidR="00C2719C" w:rsidRPr="00CD5A8F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0C5" w:rsidRDefault="00C2719C" w:rsidP="00C211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="005066CC">
        <w:rPr>
          <w:rFonts w:ascii="Times New Roman" w:hAnsi="Times New Roman"/>
          <w:sz w:val="28"/>
          <w:szCs w:val="28"/>
        </w:rPr>
        <w:t xml:space="preserve"> </w:t>
      </w:r>
    </w:p>
    <w:p w:rsidR="00C2719C" w:rsidRPr="00CD5A8F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73BC" w:rsidRPr="00AA1D49" w:rsidRDefault="003B73BC" w:rsidP="00AA1D4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974FE">
        <w:rPr>
          <w:rFonts w:ascii="Times New Roman" w:hAnsi="Times New Roman"/>
          <w:sz w:val="28"/>
          <w:szCs w:val="28"/>
        </w:rPr>
        <w:t>1. Внести в</w:t>
      </w:r>
      <w:r w:rsidR="00AA1D49">
        <w:rPr>
          <w:rFonts w:ascii="Times New Roman" w:hAnsi="Times New Roman"/>
          <w:sz w:val="28"/>
          <w:szCs w:val="28"/>
        </w:rPr>
        <w:t xml:space="preserve"> приложение к </w:t>
      </w:r>
      <w:r w:rsidR="00E974FE" w:rsidRPr="00E974FE">
        <w:rPr>
          <w:rFonts w:ascii="Times New Roman" w:hAnsi="Times New Roman"/>
          <w:sz w:val="28"/>
          <w:szCs w:val="28"/>
        </w:rPr>
        <w:t>постановлени</w:t>
      </w:r>
      <w:r w:rsidR="00AA1D49">
        <w:rPr>
          <w:rFonts w:ascii="Times New Roman" w:hAnsi="Times New Roman"/>
          <w:sz w:val="28"/>
          <w:szCs w:val="28"/>
        </w:rPr>
        <w:t>ю</w:t>
      </w:r>
      <w:r w:rsidR="00E974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74F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74FE">
        <w:rPr>
          <w:rFonts w:ascii="Times New Roman" w:hAnsi="Times New Roman"/>
          <w:sz w:val="28"/>
          <w:szCs w:val="28"/>
        </w:rPr>
        <w:t xml:space="preserve"> ЗАТО </w:t>
      </w:r>
      <w:r w:rsidR="004835CC">
        <w:rPr>
          <w:rFonts w:ascii="Times New Roman" w:hAnsi="Times New Roman"/>
          <w:sz w:val="28"/>
          <w:szCs w:val="28"/>
        </w:rPr>
        <w:t xml:space="preserve">                     </w:t>
      </w:r>
      <w:r w:rsidR="00E974FE">
        <w:rPr>
          <w:rFonts w:ascii="Times New Roman" w:hAnsi="Times New Roman"/>
          <w:sz w:val="28"/>
          <w:szCs w:val="28"/>
        </w:rPr>
        <w:t xml:space="preserve">г. Железногорск от 04.04.2008 № 505п «Об утверждении </w:t>
      </w:r>
      <w:r w:rsidR="00E974FE" w:rsidRPr="00906B1C">
        <w:rPr>
          <w:rFonts w:ascii="Times New Roman" w:hAnsi="Times New Roman"/>
          <w:sz w:val="28"/>
          <w:szCs w:val="28"/>
        </w:rPr>
        <w:t>Положени</w:t>
      </w:r>
      <w:r w:rsidR="00E974FE">
        <w:rPr>
          <w:rFonts w:ascii="Times New Roman" w:hAnsi="Times New Roman"/>
          <w:sz w:val="28"/>
          <w:szCs w:val="28"/>
        </w:rPr>
        <w:t>я о порядке и условиях оплаты труда руководителей муниципальных предприятий»</w:t>
      </w:r>
      <w:r w:rsidR="00AA1D49">
        <w:rPr>
          <w:rFonts w:ascii="Times New Roman" w:hAnsi="Times New Roman"/>
          <w:sz w:val="28"/>
          <w:szCs w:val="28"/>
        </w:rPr>
        <w:t xml:space="preserve"> с</w:t>
      </w:r>
      <w:r w:rsidRPr="00AA1D49">
        <w:rPr>
          <w:rFonts w:ascii="Times New Roman" w:hAnsi="Times New Roman"/>
          <w:sz w:val="28"/>
          <w:szCs w:val="28"/>
        </w:rPr>
        <w:t>ледующие изменения:</w:t>
      </w:r>
    </w:p>
    <w:p w:rsidR="003B73BC" w:rsidRDefault="003B73BC">
      <w:pPr>
        <w:pStyle w:val="ConsPlusNormal"/>
        <w:ind w:firstLine="540"/>
        <w:jc w:val="both"/>
      </w:pPr>
      <w:r>
        <w:t>1.1.</w:t>
      </w:r>
      <w:r w:rsidR="003F445C">
        <w:t xml:space="preserve"> </w:t>
      </w:r>
      <w:r w:rsidR="00593256">
        <w:t>Строку 2 таблицы пункта 2.5 изложить в следующей редакции</w:t>
      </w:r>
      <w:r>
        <w:t>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357"/>
        <w:gridCol w:w="3969"/>
      </w:tblGrid>
      <w:tr w:rsidR="008379D7" w:rsidTr="00924763">
        <w:trPr>
          <w:trHeight w:val="512"/>
        </w:trPr>
        <w:tc>
          <w:tcPr>
            <w:tcW w:w="660" w:type="dxa"/>
            <w:vAlign w:val="center"/>
          </w:tcPr>
          <w:p w:rsidR="008379D7" w:rsidRDefault="005D549E" w:rsidP="005D549E">
            <w:pPr>
              <w:pStyle w:val="ConsPlusNormal"/>
              <w:jc w:val="center"/>
            </w:pPr>
            <w:r>
              <w:t>№</w:t>
            </w:r>
            <w:r w:rsidR="008379D7">
              <w:t xml:space="preserve"> </w:t>
            </w:r>
            <w:proofErr w:type="spellStart"/>
            <w:proofErr w:type="gramStart"/>
            <w:r w:rsidR="008379D7">
              <w:t>п</w:t>
            </w:r>
            <w:proofErr w:type="spellEnd"/>
            <w:proofErr w:type="gramEnd"/>
            <w:r w:rsidR="008379D7">
              <w:t>/</w:t>
            </w:r>
            <w:proofErr w:type="spellStart"/>
            <w:r w:rsidR="008379D7">
              <w:t>п</w:t>
            </w:r>
            <w:proofErr w:type="spellEnd"/>
          </w:p>
        </w:tc>
        <w:tc>
          <w:tcPr>
            <w:tcW w:w="5357" w:type="dxa"/>
          </w:tcPr>
          <w:p w:rsidR="008379D7" w:rsidRDefault="008379D7">
            <w:pPr>
              <w:pStyle w:val="ConsPlusNormal"/>
              <w:jc w:val="center"/>
            </w:pPr>
            <w:r>
              <w:t>Наименование предприятия</w:t>
            </w:r>
          </w:p>
        </w:tc>
        <w:tc>
          <w:tcPr>
            <w:tcW w:w="3969" w:type="dxa"/>
          </w:tcPr>
          <w:p w:rsidR="008379D7" w:rsidRDefault="008379D7">
            <w:pPr>
              <w:pStyle w:val="ConsPlusNormal"/>
              <w:jc w:val="center"/>
            </w:pPr>
            <w:r>
              <w:t>Кратность к величине тарифной ставки 1 разряда</w:t>
            </w:r>
          </w:p>
        </w:tc>
      </w:tr>
      <w:tr w:rsidR="008379D7" w:rsidTr="007D24E7">
        <w:tc>
          <w:tcPr>
            <w:tcW w:w="660" w:type="dxa"/>
          </w:tcPr>
          <w:p w:rsidR="008379D7" w:rsidRDefault="008379D7">
            <w:pPr>
              <w:pStyle w:val="ConsPlusNormal"/>
            </w:pPr>
            <w:r>
              <w:t>2</w:t>
            </w:r>
          </w:p>
        </w:tc>
        <w:tc>
          <w:tcPr>
            <w:tcW w:w="5357" w:type="dxa"/>
          </w:tcPr>
          <w:p w:rsidR="008379D7" w:rsidRDefault="008379D7" w:rsidP="00FF5124">
            <w:pPr>
              <w:pStyle w:val="ConsPlusNormal"/>
              <w:jc w:val="both"/>
            </w:pPr>
            <w:r>
              <w:t>МП Г</w:t>
            </w:r>
            <w:r w:rsidR="00FF5124">
              <w:t>ЖКУ</w:t>
            </w:r>
          </w:p>
        </w:tc>
        <w:tc>
          <w:tcPr>
            <w:tcW w:w="3969" w:type="dxa"/>
          </w:tcPr>
          <w:p w:rsidR="008379D7" w:rsidRDefault="0035525A">
            <w:pPr>
              <w:pStyle w:val="ConsPlusNormal"/>
              <w:jc w:val="center"/>
            </w:pPr>
            <w:r>
              <w:t>6,5</w:t>
            </w:r>
          </w:p>
        </w:tc>
      </w:tr>
    </w:tbl>
    <w:p w:rsidR="003B73BC" w:rsidRDefault="003B73BC">
      <w:pPr>
        <w:pStyle w:val="ConsPlusNormal"/>
        <w:jc w:val="right"/>
      </w:pPr>
    </w:p>
    <w:p w:rsidR="003B73BC" w:rsidRDefault="003B73BC">
      <w:pPr>
        <w:pStyle w:val="ConsPlusNormal"/>
        <w:ind w:firstLine="540"/>
        <w:jc w:val="both"/>
      </w:pPr>
      <w:r>
        <w:t xml:space="preserve">2.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</w:t>
      </w:r>
      <w:r w:rsidR="00DB4D5D">
        <w:t>Е.В. Андросова</w:t>
      </w:r>
      <w:r>
        <w:t xml:space="preserve">) довести до сведения населения настоящее постановление через газету </w:t>
      </w:r>
      <w:r w:rsidR="002C62AE">
        <w:t>«</w:t>
      </w:r>
      <w:r>
        <w:t>Город и горожане</w:t>
      </w:r>
      <w:r w:rsidR="002C62AE">
        <w:t>»</w:t>
      </w:r>
      <w:r>
        <w:t>.</w:t>
      </w:r>
    </w:p>
    <w:p w:rsidR="002C62AE" w:rsidRPr="00BF0533" w:rsidRDefault="003B73BC" w:rsidP="002C62A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C62AE">
        <w:rPr>
          <w:rFonts w:ascii="Times New Roman" w:hAnsi="Times New Roman"/>
          <w:sz w:val="28"/>
        </w:rPr>
        <w:t>3.</w:t>
      </w:r>
      <w:r>
        <w:rPr>
          <w:sz w:val="28"/>
        </w:rPr>
        <w:t xml:space="preserve"> </w:t>
      </w:r>
      <w:r w:rsidR="002C62AE" w:rsidRPr="00BF053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C62AE" w:rsidRPr="00BF05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C62AE" w:rsidRPr="00BF0533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62AE">
        <w:rPr>
          <w:rFonts w:ascii="Times New Roman" w:hAnsi="Times New Roman"/>
          <w:sz w:val="28"/>
          <w:szCs w:val="28"/>
        </w:rPr>
        <w:t>И.С.</w:t>
      </w:r>
      <w:r w:rsidR="00C9488C">
        <w:rPr>
          <w:rFonts w:ascii="Times New Roman" w:hAnsi="Times New Roman"/>
          <w:sz w:val="28"/>
          <w:szCs w:val="28"/>
        </w:rPr>
        <w:t xml:space="preserve"> </w:t>
      </w:r>
      <w:r w:rsidR="002C62AE">
        <w:rPr>
          <w:rFonts w:ascii="Times New Roman" w:hAnsi="Times New Roman"/>
          <w:sz w:val="28"/>
          <w:szCs w:val="28"/>
        </w:rPr>
        <w:t>Пикалова</w:t>
      </w:r>
      <w:r w:rsidR="002C62AE" w:rsidRPr="00BF05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2C62AE">
        <w:rPr>
          <w:rFonts w:ascii="Times New Roman" w:hAnsi="Times New Roman"/>
          <w:sz w:val="28"/>
          <w:szCs w:val="28"/>
        </w:rPr>
        <w:t>«</w:t>
      </w:r>
      <w:r w:rsidR="002C62AE" w:rsidRPr="00BF0533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C62AE">
        <w:rPr>
          <w:rFonts w:ascii="Times New Roman" w:hAnsi="Times New Roman"/>
          <w:sz w:val="28"/>
          <w:szCs w:val="28"/>
        </w:rPr>
        <w:t>»</w:t>
      </w:r>
      <w:r w:rsidR="002C62AE" w:rsidRPr="00BF053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2C62AE">
        <w:rPr>
          <w:rFonts w:ascii="Times New Roman" w:hAnsi="Times New Roman"/>
          <w:sz w:val="28"/>
          <w:szCs w:val="28"/>
        </w:rPr>
        <w:t>«</w:t>
      </w:r>
      <w:r w:rsidR="002C62AE" w:rsidRPr="00BF0533">
        <w:rPr>
          <w:rFonts w:ascii="Times New Roman" w:hAnsi="Times New Roman"/>
          <w:sz w:val="28"/>
          <w:szCs w:val="28"/>
        </w:rPr>
        <w:t>Интернет</w:t>
      </w:r>
      <w:r w:rsidR="002C62AE">
        <w:rPr>
          <w:rFonts w:ascii="Times New Roman" w:hAnsi="Times New Roman"/>
          <w:sz w:val="28"/>
          <w:szCs w:val="28"/>
        </w:rPr>
        <w:t>»</w:t>
      </w:r>
      <w:r w:rsidR="002C62AE" w:rsidRPr="00BF0533">
        <w:rPr>
          <w:rFonts w:ascii="Times New Roman" w:hAnsi="Times New Roman"/>
          <w:sz w:val="28"/>
          <w:szCs w:val="28"/>
        </w:rPr>
        <w:t>.</w:t>
      </w:r>
    </w:p>
    <w:p w:rsidR="003B73BC" w:rsidRDefault="003B73BC">
      <w:pPr>
        <w:pStyle w:val="ConsPlusNormal"/>
        <w:ind w:firstLine="540"/>
        <w:jc w:val="both"/>
      </w:pPr>
      <w:r>
        <w:t xml:space="preserve">4. Контроль за исполнением данного постановления возложить на первого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С.Д.</w:t>
      </w:r>
      <w:r w:rsidR="002C62AE">
        <w:t xml:space="preserve"> </w:t>
      </w:r>
      <w:r>
        <w:t>Проскурнина.</w:t>
      </w:r>
    </w:p>
    <w:p w:rsidR="003B73BC" w:rsidRDefault="003B73BC">
      <w:pPr>
        <w:pStyle w:val="ConsPlusNormal"/>
        <w:ind w:firstLine="540"/>
        <w:jc w:val="both"/>
      </w:pPr>
      <w:r>
        <w:t xml:space="preserve">5. </w:t>
      </w:r>
      <w:r w:rsidR="001E79D4">
        <w:t>Настоящее п</w:t>
      </w:r>
      <w:r>
        <w:t>остановление вступает в силу после его официального опубликования</w:t>
      </w:r>
      <w:r w:rsidR="00C22D48">
        <w:t xml:space="preserve"> и распространяется на правоотношения, возникшие с 01.07.2016</w:t>
      </w:r>
      <w:r>
        <w:t>.</w:t>
      </w:r>
    </w:p>
    <w:p w:rsidR="003D0734" w:rsidRDefault="003D0734" w:rsidP="001E79D4">
      <w:pPr>
        <w:jc w:val="right"/>
        <w:rPr>
          <w:rFonts w:ascii="Times New Roman" w:hAnsi="Times New Roman"/>
          <w:sz w:val="28"/>
          <w:szCs w:val="28"/>
        </w:rPr>
      </w:pPr>
    </w:p>
    <w:p w:rsidR="00D01637" w:rsidRPr="00906B1C" w:rsidRDefault="00851EE3" w:rsidP="001E79D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</w:t>
      </w:r>
      <w:r w:rsidR="007C3DD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D0962" w:rsidRPr="00FD09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С.Е.</w:t>
      </w:r>
      <w:r w:rsidR="00FD0962" w:rsidRPr="00FD0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Пешков</w:t>
      </w:r>
      <w:r w:rsidR="00D01637" w:rsidRPr="00906B1C">
        <w:rPr>
          <w:rFonts w:ascii="Times New Roman" w:hAnsi="Times New Roman"/>
          <w:sz w:val="28"/>
          <w:szCs w:val="28"/>
        </w:rPr>
        <w:t xml:space="preserve"> </w:t>
      </w:r>
    </w:p>
    <w:sectPr w:rsidR="00D01637" w:rsidRPr="00906B1C" w:rsidSect="007C3DD0">
      <w:headerReference w:type="even" r:id="rId7"/>
      <w:headerReference w:type="default" r:id="rId8"/>
      <w:pgSz w:w="11907" w:h="16840" w:code="9"/>
      <w:pgMar w:top="426" w:right="708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CF" w:rsidRDefault="004254CF">
      <w:r>
        <w:separator/>
      </w:r>
    </w:p>
  </w:endnote>
  <w:endnote w:type="continuationSeparator" w:id="0">
    <w:p w:rsidR="004254CF" w:rsidRDefault="00425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CF" w:rsidRDefault="004254CF">
      <w:r>
        <w:separator/>
      </w:r>
    </w:p>
  </w:footnote>
  <w:footnote w:type="continuationSeparator" w:id="0">
    <w:p w:rsidR="004254CF" w:rsidRDefault="00425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D004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 w:rsidP="00481F4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6764"/>
    <w:rsid w:val="000254B2"/>
    <w:rsid w:val="00025538"/>
    <w:rsid w:val="00057F00"/>
    <w:rsid w:val="00064566"/>
    <w:rsid w:val="00074A30"/>
    <w:rsid w:val="0009174C"/>
    <w:rsid w:val="000A4A55"/>
    <w:rsid w:val="000B5A19"/>
    <w:rsid w:val="000B6150"/>
    <w:rsid w:val="000B635F"/>
    <w:rsid w:val="000C482B"/>
    <w:rsid w:val="000D0775"/>
    <w:rsid w:val="001010D7"/>
    <w:rsid w:val="001163FF"/>
    <w:rsid w:val="00143C73"/>
    <w:rsid w:val="00155303"/>
    <w:rsid w:val="001678FB"/>
    <w:rsid w:val="00172347"/>
    <w:rsid w:val="00173B76"/>
    <w:rsid w:val="00176383"/>
    <w:rsid w:val="001905B2"/>
    <w:rsid w:val="001A1FBC"/>
    <w:rsid w:val="001A26B2"/>
    <w:rsid w:val="001A3D3D"/>
    <w:rsid w:val="001A682F"/>
    <w:rsid w:val="001C133E"/>
    <w:rsid w:val="001C282F"/>
    <w:rsid w:val="001D05C9"/>
    <w:rsid w:val="001E0AF0"/>
    <w:rsid w:val="001E1EC5"/>
    <w:rsid w:val="001E79D4"/>
    <w:rsid w:val="001F3AB8"/>
    <w:rsid w:val="001F55BE"/>
    <w:rsid w:val="00202866"/>
    <w:rsid w:val="00213865"/>
    <w:rsid w:val="002159AE"/>
    <w:rsid w:val="002269C0"/>
    <w:rsid w:val="00253F61"/>
    <w:rsid w:val="0025557E"/>
    <w:rsid w:val="002624CA"/>
    <w:rsid w:val="002700C5"/>
    <w:rsid w:val="0028304D"/>
    <w:rsid w:val="002C62AE"/>
    <w:rsid w:val="002F16B8"/>
    <w:rsid w:val="002F5F17"/>
    <w:rsid w:val="002F6426"/>
    <w:rsid w:val="00300EDC"/>
    <w:rsid w:val="0034702F"/>
    <w:rsid w:val="003522BE"/>
    <w:rsid w:val="0035525A"/>
    <w:rsid w:val="003675F5"/>
    <w:rsid w:val="00393C1D"/>
    <w:rsid w:val="003A41B5"/>
    <w:rsid w:val="003B6830"/>
    <w:rsid w:val="003B73BC"/>
    <w:rsid w:val="003D0430"/>
    <w:rsid w:val="003D0734"/>
    <w:rsid w:val="003D542A"/>
    <w:rsid w:val="003E3551"/>
    <w:rsid w:val="003F23F4"/>
    <w:rsid w:val="003F445C"/>
    <w:rsid w:val="004023E8"/>
    <w:rsid w:val="00407705"/>
    <w:rsid w:val="00416A3C"/>
    <w:rsid w:val="004254CF"/>
    <w:rsid w:val="00430C10"/>
    <w:rsid w:val="00443302"/>
    <w:rsid w:val="004437BC"/>
    <w:rsid w:val="00456EFF"/>
    <w:rsid w:val="00460244"/>
    <w:rsid w:val="00462474"/>
    <w:rsid w:val="004738A3"/>
    <w:rsid w:val="00473AEC"/>
    <w:rsid w:val="00481F45"/>
    <w:rsid w:val="004835CC"/>
    <w:rsid w:val="004A32E5"/>
    <w:rsid w:val="004C1D33"/>
    <w:rsid w:val="004C3407"/>
    <w:rsid w:val="004E2DF2"/>
    <w:rsid w:val="004F18C7"/>
    <w:rsid w:val="0050069A"/>
    <w:rsid w:val="005066CC"/>
    <w:rsid w:val="00511789"/>
    <w:rsid w:val="005237E8"/>
    <w:rsid w:val="005638BA"/>
    <w:rsid w:val="005806C1"/>
    <w:rsid w:val="005824E3"/>
    <w:rsid w:val="00593256"/>
    <w:rsid w:val="00595AB9"/>
    <w:rsid w:val="005B6650"/>
    <w:rsid w:val="005C085B"/>
    <w:rsid w:val="005D549E"/>
    <w:rsid w:val="005E243D"/>
    <w:rsid w:val="005E5792"/>
    <w:rsid w:val="00601C40"/>
    <w:rsid w:val="00606AC6"/>
    <w:rsid w:val="00606EBF"/>
    <w:rsid w:val="006215D7"/>
    <w:rsid w:val="0063257C"/>
    <w:rsid w:val="0064124C"/>
    <w:rsid w:val="006479D4"/>
    <w:rsid w:val="00663C16"/>
    <w:rsid w:val="00666733"/>
    <w:rsid w:val="00666DCD"/>
    <w:rsid w:val="006676A3"/>
    <w:rsid w:val="00687CF0"/>
    <w:rsid w:val="00693597"/>
    <w:rsid w:val="0069615F"/>
    <w:rsid w:val="006B2B84"/>
    <w:rsid w:val="006F173A"/>
    <w:rsid w:val="007164AA"/>
    <w:rsid w:val="007207E5"/>
    <w:rsid w:val="007465F5"/>
    <w:rsid w:val="00752BAA"/>
    <w:rsid w:val="00770E63"/>
    <w:rsid w:val="00774D85"/>
    <w:rsid w:val="007C3DD0"/>
    <w:rsid w:val="007C4D01"/>
    <w:rsid w:val="007C7656"/>
    <w:rsid w:val="007D24E7"/>
    <w:rsid w:val="007E7111"/>
    <w:rsid w:val="008028EF"/>
    <w:rsid w:val="00804463"/>
    <w:rsid w:val="00821127"/>
    <w:rsid w:val="008249C9"/>
    <w:rsid w:val="008279EF"/>
    <w:rsid w:val="008309C6"/>
    <w:rsid w:val="00831AF6"/>
    <w:rsid w:val="008379D7"/>
    <w:rsid w:val="00843667"/>
    <w:rsid w:val="00851E51"/>
    <w:rsid w:val="00851EE3"/>
    <w:rsid w:val="00853CC1"/>
    <w:rsid w:val="00857292"/>
    <w:rsid w:val="00863CC6"/>
    <w:rsid w:val="008953FE"/>
    <w:rsid w:val="008B5B46"/>
    <w:rsid w:val="008D0043"/>
    <w:rsid w:val="008D1972"/>
    <w:rsid w:val="008D571C"/>
    <w:rsid w:val="008E1C4F"/>
    <w:rsid w:val="008E2EBF"/>
    <w:rsid w:val="008F05C3"/>
    <w:rsid w:val="008F78EF"/>
    <w:rsid w:val="00905ED3"/>
    <w:rsid w:val="00906B1C"/>
    <w:rsid w:val="00906CAB"/>
    <w:rsid w:val="00924763"/>
    <w:rsid w:val="00926779"/>
    <w:rsid w:val="0092701F"/>
    <w:rsid w:val="00943DD0"/>
    <w:rsid w:val="009922B5"/>
    <w:rsid w:val="009E772A"/>
    <w:rsid w:val="009E7A6D"/>
    <w:rsid w:val="00A3191F"/>
    <w:rsid w:val="00A3289D"/>
    <w:rsid w:val="00A614F6"/>
    <w:rsid w:val="00A861CA"/>
    <w:rsid w:val="00AA0BD7"/>
    <w:rsid w:val="00AA1D49"/>
    <w:rsid w:val="00AA4F65"/>
    <w:rsid w:val="00AB2D8B"/>
    <w:rsid w:val="00AD1B2B"/>
    <w:rsid w:val="00AD53BC"/>
    <w:rsid w:val="00AD61BD"/>
    <w:rsid w:val="00AD65C1"/>
    <w:rsid w:val="00AE0819"/>
    <w:rsid w:val="00AE2D0F"/>
    <w:rsid w:val="00AE5EC3"/>
    <w:rsid w:val="00AF19ED"/>
    <w:rsid w:val="00AF419E"/>
    <w:rsid w:val="00AF52CE"/>
    <w:rsid w:val="00AF56F6"/>
    <w:rsid w:val="00AF5AC3"/>
    <w:rsid w:val="00B03FA4"/>
    <w:rsid w:val="00B066A2"/>
    <w:rsid w:val="00B24B3E"/>
    <w:rsid w:val="00B25CA0"/>
    <w:rsid w:val="00B31F90"/>
    <w:rsid w:val="00B35B73"/>
    <w:rsid w:val="00B37853"/>
    <w:rsid w:val="00B4426D"/>
    <w:rsid w:val="00B572C3"/>
    <w:rsid w:val="00B6562E"/>
    <w:rsid w:val="00B76D2F"/>
    <w:rsid w:val="00B807E4"/>
    <w:rsid w:val="00B81246"/>
    <w:rsid w:val="00B841C2"/>
    <w:rsid w:val="00B87345"/>
    <w:rsid w:val="00BB5B75"/>
    <w:rsid w:val="00BE1BAF"/>
    <w:rsid w:val="00BE49F7"/>
    <w:rsid w:val="00BE6511"/>
    <w:rsid w:val="00BF563E"/>
    <w:rsid w:val="00BF6CD1"/>
    <w:rsid w:val="00BF7734"/>
    <w:rsid w:val="00C02D1F"/>
    <w:rsid w:val="00C044C9"/>
    <w:rsid w:val="00C05D91"/>
    <w:rsid w:val="00C211CC"/>
    <w:rsid w:val="00C22D48"/>
    <w:rsid w:val="00C2719C"/>
    <w:rsid w:val="00C428E9"/>
    <w:rsid w:val="00C538AF"/>
    <w:rsid w:val="00C64D8D"/>
    <w:rsid w:val="00C73D88"/>
    <w:rsid w:val="00C76C4D"/>
    <w:rsid w:val="00C82CCB"/>
    <w:rsid w:val="00C922CE"/>
    <w:rsid w:val="00C9488C"/>
    <w:rsid w:val="00CA1CB7"/>
    <w:rsid w:val="00CA2403"/>
    <w:rsid w:val="00CB74D3"/>
    <w:rsid w:val="00CD4710"/>
    <w:rsid w:val="00CD5A8F"/>
    <w:rsid w:val="00CE4B49"/>
    <w:rsid w:val="00D01349"/>
    <w:rsid w:val="00D01637"/>
    <w:rsid w:val="00D03E43"/>
    <w:rsid w:val="00D2520C"/>
    <w:rsid w:val="00D312B5"/>
    <w:rsid w:val="00D422CE"/>
    <w:rsid w:val="00D44901"/>
    <w:rsid w:val="00D514FE"/>
    <w:rsid w:val="00D61323"/>
    <w:rsid w:val="00D766EC"/>
    <w:rsid w:val="00D8521A"/>
    <w:rsid w:val="00D87922"/>
    <w:rsid w:val="00D93DB1"/>
    <w:rsid w:val="00DB4D5D"/>
    <w:rsid w:val="00DC5DCD"/>
    <w:rsid w:val="00DE7CF7"/>
    <w:rsid w:val="00DF17CA"/>
    <w:rsid w:val="00E21BD4"/>
    <w:rsid w:val="00E246E2"/>
    <w:rsid w:val="00E6574D"/>
    <w:rsid w:val="00E77619"/>
    <w:rsid w:val="00E93D19"/>
    <w:rsid w:val="00E96D00"/>
    <w:rsid w:val="00E96DBA"/>
    <w:rsid w:val="00E974FE"/>
    <w:rsid w:val="00EA0013"/>
    <w:rsid w:val="00EB38F8"/>
    <w:rsid w:val="00EC3F3A"/>
    <w:rsid w:val="00EE283A"/>
    <w:rsid w:val="00EE66EE"/>
    <w:rsid w:val="00EF7102"/>
    <w:rsid w:val="00F055BD"/>
    <w:rsid w:val="00F3422F"/>
    <w:rsid w:val="00F377D5"/>
    <w:rsid w:val="00F46F1A"/>
    <w:rsid w:val="00F505A8"/>
    <w:rsid w:val="00F65489"/>
    <w:rsid w:val="00F76893"/>
    <w:rsid w:val="00F870E8"/>
    <w:rsid w:val="00F95DA4"/>
    <w:rsid w:val="00F97D69"/>
    <w:rsid w:val="00FA187F"/>
    <w:rsid w:val="00FB64DC"/>
    <w:rsid w:val="00FD0962"/>
    <w:rsid w:val="00FD130E"/>
    <w:rsid w:val="00FD30F0"/>
    <w:rsid w:val="00FD628E"/>
    <w:rsid w:val="00FD7723"/>
    <w:rsid w:val="00F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6B2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1A26B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A26B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A26B2"/>
  </w:style>
  <w:style w:type="paragraph" w:styleId="a4">
    <w:name w:val="envelope address"/>
    <w:basedOn w:val="a"/>
    <w:rsid w:val="001A26B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A26B2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1A26B2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1A26B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A26B2"/>
  </w:style>
  <w:style w:type="paragraph" w:styleId="a9">
    <w:name w:val="Body Text"/>
    <w:basedOn w:val="a"/>
    <w:rsid w:val="001A26B2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rsid w:val="00481F4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863CC6"/>
    <w:pPr>
      <w:ind w:left="720"/>
      <w:contextualSpacing/>
    </w:pPr>
  </w:style>
  <w:style w:type="paragraph" w:styleId="ac">
    <w:name w:val="Balloon Text"/>
    <w:basedOn w:val="a"/>
    <w:link w:val="ad"/>
    <w:rsid w:val="008249C9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249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3B73BC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C732-EF6C-487F-A16A-90C00272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Stepanenko</cp:lastModifiedBy>
  <cp:revision>30</cp:revision>
  <cp:lastPrinted>2016-07-05T05:25:00Z</cp:lastPrinted>
  <dcterms:created xsi:type="dcterms:W3CDTF">2016-07-05T05:22:00Z</dcterms:created>
  <dcterms:modified xsi:type="dcterms:W3CDTF">2016-07-25T04:01:00Z</dcterms:modified>
</cp:coreProperties>
</file>