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E578C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A023C3">
              <w:rPr>
                <w:rFonts w:ascii="Times New Roman" w:hAnsi="Times New Roman"/>
                <w:sz w:val="24"/>
                <w:szCs w:val="24"/>
              </w:rPr>
              <w:t>72</w:t>
            </w:r>
            <w:r w:rsidR="006E7267">
              <w:rPr>
                <w:rFonts w:ascii="Times New Roman" w:hAnsi="Times New Roman"/>
                <w:sz w:val="24"/>
                <w:szCs w:val="24"/>
              </w:rPr>
              <w:t> </w:t>
            </w:r>
            <w:r w:rsidR="00A023C3">
              <w:rPr>
                <w:rFonts w:ascii="Times New Roman" w:hAnsi="Times New Roman"/>
                <w:sz w:val="24"/>
                <w:szCs w:val="24"/>
              </w:rPr>
              <w:t>946</w:t>
            </w:r>
            <w:r w:rsidR="006E7267">
              <w:rPr>
                <w:rFonts w:ascii="Times New Roman" w:hAnsi="Times New Roman"/>
                <w:sz w:val="24"/>
                <w:szCs w:val="24"/>
              </w:rPr>
              <w:t> </w:t>
            </w:r>
            <w:r w:rsidR="00A023C3">
              <w:rPr>
                <w:rFonts w:ascii="Times New Roman" w:hAnsi="Times New Roman"/>
                <w:sz w:val="24"/>
                <w:szCs w:val="24"/>
              </w:rPr>
              <w:t>528</w:t>
            </w:r>
            <w:r w:rsidR="006E7267">
              <w:rPr>
                <w:rFonts w:ascii="Times New Roman" w:hAnsi="Times New Roman"/>
                <w:sz w:val="24"/>
                <w:szCs w:val="24"/>
              </w:rPr>
              <w:t>,</w:t>
            </w:r>
            <w:r w:rsidR="00A023C3">
              <w:rPr>
                <w:rFonts w:ascii="Times New Roman" w:hAnsi="Times New Roman"/>
                <w:sz w:val="24"/>
                <w:szCs w:val="24"/>
              </w:rPr>
              <w:t>13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27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20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9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9 0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9 0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023C3">
              <w:rPr>
                <w:rFonts w:ascii="Times New Roman" w:hAnsi="Times New Roman"/>
                <w:sz w:val="24"/>
                <w:szCs w:val="24"/>
              </w:rPr>
              <w:t>72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A023C3">
              <w:rPr>
                <w:rFonts w:ascii="Times New Roman" w:hAnsi="Times New Roman"/>
                <w:sz w:val="24"/>
                <w:szCs w:val="24"/>
              </w:rPr>
              <w:t>919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A023C3">
              <w:rPr>
                <w:rFonts w:ascii="Times New Roman" w:hAnsi="Times New Roman"/>
                <w:sz w:val="24"/>
                <w:szCs w:val="24"/>
              </w:rPr>
              <w:t>528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</w:t>
            </w:r>
            <w:r w:rsidR="00A023C3">
              <w:rPr>
                <w:rFonts w:ascii="Times New Roman" w:hAnsi="Times New Roman"/>
                <w:sz w:val="24"/>
                <w:szCs w:val="24"/>
              </w:rPr>
              <w:t>13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3C3">
              <w:rPr>
                <w:rFonts w:ascii="Times New Roman" w:hAnsi="Times New Roman"/>
                <w:sz w:val="24"/>
                <w:szCs w:val="24"/>
              </w:rPr>
              <w:t>24</w:t>
            </w:r>
            <w:r w:rsidR="007C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3C3">
              <w:rPr>
                <w:rFonts w:ascii="Times New Roman" w:hAnsi="Times New Roman"/>
                <w:sz w:val="24"/>
                <w:szCs w:val="24"/>
              </w:rPr>
              <w:t>862</w:t>
            </w:r>
            <w:r w:rsidR="007C1D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3C3">
              <w:rPr>
                <w:rFonts w:ascii="Times New Roman" w:hAnsi="Times New Roman"/>
                <w:sz w:val="24"/>
                <w:szCs w:val="24"/>
              </w:rPr>
              <w:t>716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</w:t>
            </w:r>
            <w:r w:rsidR="00A023C3">
              <w:rPr>
                <w:rFonts w:ascii="Times New Roman" w:hAnsi="Times New Roman"/>
                <w:sz w:val="24"/>
                <w:szCs w:val="24"/>
              </w:rPr>
              <w:t>13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C763ED">
              <w:rPr>
                <w:rFonts w:ascii="Times New Roman" w:hAnsi="Times New Roman"/>
                <w:sz w:val="24"/>
                <w:szCs w:val="24"/>
              </w:rPr>
              <w:t>1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24 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19446A" w:rsidRPr="005C60D7">
              <w:rPr>
                <w:rFonts w:ascii="Times New Roman" w:hAnsi="Times New Roman"/>
                <w:sz w:val="24"/>
                <w:szCs w:val="24"/>
              </w:rPr>
              <w:t>406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19446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24 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19446A" w:rsidRPr="005C60D7">
              <w:rPr>
                <w:rFonts w:ascii="Times New Roman" w:hAnsi="Times New Roman"/>
                <w:sz w:val="24"/>
                <w:szCs w:val="24"/>
              </w:rPr>
              <w:t>406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</w:t>
      </w:r>
      <w:r w:rsidRPr="00313F13">
        <w:rPr>
          <w:sz w:val="28"/>
          <w:szCs w:val="28"/>
        </w:rPr>
        <w:lastRenderedPageBreak/>
        <w:t xml:space="preserve">централизованного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9308FB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«Гортеплоэнерго»,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</w:t>
      </w:r>
      <w:r w:rsidR="007533C0">
        <w:rPr>
          <w:spacing w:val="-5"/>
          <w:szCs w:val="28"/>
        </w:rPr>
        <w:t>БУ</w:t>
      </w:r>
      <w:r w:rsidRPr="00D544F0">
        <w:rPr>
          <w:spacing w:val="-5"/>
          <w:szCs w:val="28"/>
        </w:rPr>
        <w:t xml:space="preserve">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 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 xml:space="preserve">», 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DB2CE1" w:rsidRDefault="00DB2CE1" w:rsidP="00DB2CE1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</w:t>
      </w:r>
      <w:r w:rsidR="00152837" w:rsidRPr="00824DA4">
        <w:rPr>
          <w:sz w:val="28"/>
          <w:szCs w:val="28"/>
        </w:rPr>
        <w:t>Совета депутатов ЗАТО г. Железногорск</w:t>
      </w:r>
      <w:r w:rsidR="00152837" w:rsidRPr="00824DA4">
        <w:t xml:space="preserve"> </w:t>
      </w:r>
      <w:r w:rsidR="00152837" w:rsidRPr="00824DA4">
        <w:rPr>
          <w:sz w:val="28"/>
          <w:szCs w:val="28"/>
        </w:rPr>
        <w:t xml:space="preserve">от </w:t>
      </w:r>
      <w:r w:rsidR="00152837" w:rsidRPr="0027552C">
        <w:rPr>
          <w:rFonts w:eastAsia="Calibri"/>
          <w:bCs/>
          <w:sz w:val="28"/>
          <w:szCs w:val="28"/>
        </w:rPr>
        <w:t>1</w:t>
      </w:r>
      <w:r w:rsidR="00152837" w:rsidRPr="009E06A9">
        <w:rPr>
          <w:rFonts w:eastAsia="Calibri"/>
          <w:bCs/>
          <w:sz w:val="28"/>
          <w:szCs w:val="28"/>
        </w:rPr>
        <w:t>2</w:t>
      </w:r>
      <w:r w:rsidR="00152837" w:rsidRPr="0027552C">
        <w:rPr>
          <w:rFonts w:eastAsia="Calibri"/>
          <w:bCs/>
          <w:sz w:val="28"/>
          <w:szCs w:val="28"/>
        </w:rPr>
        <w:t>.12.201</w:t>
      </w:r>
      <w:r w:rsidR="00152837" w:rsidRPr="009E06A9">
        <w:rPr>
          <w:rFonts w:eastAsia="Calibri"/>
          <w:bCs/>
          <w:sz w:val="28"/>
          <w:szCs w:val="28"/>
        </w:rPr>
        <w:t>9</w:t>
      </w:r>
      <w:r w:rsidR="00152837">
        <w:rPr>
          <w:rFonts w:eastAsia="Calibri"/>
          <w:bCs/>
          <w:sz w:val="28"/>
          <w:szCs w:val="28"/>
        </w:rPr>
        <w:t xml:space="preserve"> </w:t>
      </w:r>
      <w:r w:rsidR="00152837" w:rsidRPr="0027552C">
        <w:rPr>
          <w:rFonts w:eastAsia="Calibri"/>
          <w:bCs/>
          <w:sz w:val="28"/>
          <w:szCs w:val="28"/>
        </w:rPr>
        <w:t xml:space="preserve"> </w:t>
      </w:r>
      <w:r w:rsidR="00152837">
        <w:rPr>
          <w:rFonts w:eastAsia="Calibri"/>
          <w:bCs/>
          <w:sz w:val="28"/>
          <w:szCs w:val="28"/>
        </w:rPr>
        <w:t>№</w:t>
      </w:r>
      <w:r w:rsidR="00152837" w:rsidRPr="0027552C">
        <w:rPr>
          <w:rFonts w:eastAsia="Calibri"/>
          <w:bCs/>
          <w:sz w:val="28"/>
          <w:szCs w:val="28"/>
        </w:rPr>
        <w:t xml:space="preserve"> </w:t>
      </w:r>
      <w:r w:rsidR="00152837" w:rsidRPr="009E4568">
        <w:rPr>
          <w:rFonts w:eastAsia="Calibri"/>
          <w:bCs/>
          <w:sz w:val="28"/>
          <w:szCs w:val="28"/>
        </w:rPr>
        <w:t>49-2</w:t>
      </w:r>
      <w:r w:rsidR="00152837">
        <w:rPr>
          <w:rFonts w:eastAsia="Calibri"/>
          <w:bCs/>
          <w:sz w:val="28"/>
          <w:szCs w:val="28"/>
        </w:rPr>
        <w:t>89</w:t>
      </w:r>
      <w:r w:rsidR="00152837" w:rsidRPr="009E4568">
        <w:rPr>
          <w:rFonts w:eastAsia="Calibri"/>
          <w:bCs/>
          <w:sz w:val="28"/>
          <w:szCs w:val="28"/>
        </w:rPr>
        <w:t>Р</w:t>
      </w:r>
      <w:r w:rsidR="00152837" w:rsidRPr="0027552C">
        <w:rPr>
          <w:rFonts w:eastAsia="Calibri"/>
          <w:bCs/>
          <w:sz w:val="28"/>
          <w:szCs w:val="28"/>
        </w:rPr>
        <w:t xml:space="preserve">  </w:t>
      </w:r>
      <w:r w:rsidR="00152837" w:rsidRPr="0027552C">
        <w:rPr>
          <w:sz w:val="28"/>
          <w:szCs w:val="28"/>
        </w:rPr>
        <w:t>«О бюджете ЗАТО Железногорск на 20</w:t>
      </w:r>
      <w:r w:rsidR="00152837" w:rsidRPr="009E06A9">
        <w:rPr>
          <w:sz w:val="28"/>
          <w:szCs w:val="28"/>
        </w:rPr>
        <w:t>20</w:t>
      </w:r>
      <w:r w:rsidR="00152837" w:rsidRPr="0027552C">
        <w:rPr>
          <w:sz w:val="28"/>
          <w:szCs w:val="28"/>
        </w:rPr>
        <w:t xml:space="preserve"> год и плановый период 20</w:t>
      </w:r>
      <w:r w:rsidR="00152837">
        <w:rPr>
          <w:sz w:val="28"/>
          <w:szCs w:val="28"/>
        </w:rPr>
        <w:t>2</w:t>
      </w:r>
      <w:r w:rsidR="00152837" w:rsidRPr="009E06A9">
        <w:rPr>
          <w:sz w:val="28"/>
          <w:szCs w:val="28"/>
        </w:rPr>
        <w:t>1</w:t>
      </w:r>
      <w:r w:rsidR="00152837" w:rsidRPr="0027552C">
        <w:rPr>
          <w:sz w:val="28"/>
          <w:szCs w:val="28"/>
        </w:rPr>
        <w:t>-202</w:t>
      </w:r>
      <w:r w:rsidR="00152837" w:rsidRPr="009E06A9">
        <w:rPr>
          <w:sz w:val="28"/>
          <w:szCs w:val="28"/>
        </w:rPr>
        <w:t>2</w:t>
      </w:r>
      <w:r w:rsidR="00152837" w:rsidRPr="0027552C">
        <w:rPr>
          <w:sz w:val="28"/>
          <w:szCs w:val="28"/>
        </w:rPr>
        <w:t xml:space="preserve"> годов»</w:t>
      </w:r>
      <w:r w:rsidRPr="00824DA4">
        <w:rPr>
          <w:sz w:val="28"/>
          <w:szCs w:val="28"/>
        </w:rPr>
        <w:t xml:space="preserve"> резервный фонд Администрации ЗАТО</w:t>
      </w:r>
      <w:r w:rsidR="00F9550F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г. Железногорск по состоянию на 20</w:t>
      </w:r>
      <w:r w:rsidR="00152837"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20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22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590659">
        <w:rPr>
          <w:rFonts w:ascii="Times New Roman" w:hAnsi="Times New Roman" w:cs="Times New Roman"/>
          <w:sz w:val="28"/>
          <w:szCs w:val="28"/>
        </w:rPr>
        <w:t>исполнением подпрпограммы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Финансового управления 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 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B0C" w:rsidRDefault="000A7B0C" w:rsidP="00D33EFD">
      <w:pPr>
        <w:spacing w:after="0" w:line="240" w:lineRule="auto"/>
      </w:pPr>
      <w:r>
        <w:separator/>
      </w:r>
    </w:p>
  </w:endnote>
  <w:endnote w:type="continuationSeparator" w:id="0">
    <w:p w:rsidR="000A7B0C" w:rsidRDefault="000A7B0C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B0C" w:rsidRDefault="000A7B0C" w:rsidP="00D33EFD">
      <w:pPr>
        <w:spacing w:after="0" w:line="240" w:lineRule="auto"/>
      </w:pPr>
      <w:r>
        <w:separator/>
      </w:r>
    </w:p>
  </w:footnote>
  <w:footnote w:type="continuationSeparator" w:id="0">
    <w:p w:rsidR="000A7B0C" w:rsidRDefault="000A7B0C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2662BC">
        <w:pPr>
          <w:pStyle w:val="af"/>
        </w:pPr>
        <w:fldSimple w:instr=" PAGE   \* MERGEFORMAT ">
          <w:r w:rsidR="00382523">
            <w:rPr>
              <w:noProof/>
            </w:rPr>
            <w:t>2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679AF"/>
    <w:rsid w:val="00072F38"/>
    <w:rsid w:val="0007362C"/>
    <w:rsid w:val="00073CF5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44B4"/>
    <w:rsid w:val="00395FAB"/>
    <w:rsid w:val="00397DCC"/>
    <w:rsid w:val="003A19C8"/>
    <w:rsid w:val="003A6D62"/>
    <w:rsid w:val="003B114A"/>
    <w:rsid w:val="003B1DF1"/>
    <w:rsid w:val="003B1F01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E7267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34F7E"/>
    <w:rsid w:val="00740E31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1B2F"/>
    <w:rsid w:val="007A6274"/>
    <w:rsid w:val="007A6859"/>
    <w:rsid w:val="007A688F"/>
    <w:rsid w:val="007B00D0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A5692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BC1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41ECD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45D"/>
    <w:rsid w:val="00F74D98"/>
    <w:rsid w:val="00F74EED"/>
    <w:rsid w:val="00F75C31"/>
    <w:rsid w:val="00F80D67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77557-059D-43F2-9BA8-497EA5442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5</cp:revision>
  <cp:lastPrinted>2020-08-05T01:43:00Z</cp:lastPrinted>
  <dcterms:created xsi:type="dcterms:W3CDTF">2020-08-04T04:23:00Z</dcterms:created>
  <dcterms:modified xsi:type="dcterms:W3CDTF">2020-08-05T01:54:00Z</dcterms:modified>
</cp:coreProperties>
</file>