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DD5411">
        <w:rPr>
          <w:rFonts w:ascii="Times New Roman" w:hAnsi="Times New Roman"/>
          <w:sz w:val="22"/>
        </w:rPr>
        <w:t>05.08.</w:t>
      </w:r>
      <w:r>
        <w:rPr>
          <w:rFonts w:ascii="Times New Roman" w:hAnsi="Times New Roman"/>
          <w:sz w:val="22"/>
        </w:rPr>
        <w:t xml:space="preserve"> 20</w:t>
      </w:r>
      <w:r w:rsidR="00B70363">
        <w:rPr>
          <w:rFonts w:ascii="Times New Roman" w:hAnsi="Times New Roman"/>
          <w:sz w:val="22"/>
        </w:rPr>
        <w:t>20</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DD5411">
        <w:rPr>
          <w:rFonts w:ascii="Times New Roman" w:hAnsi="Times New Roman"/>
          <w:sz w:val="22"/>
        </w:rPr>
        <w:t>26</w:t>
      </w:r>
      <w:r w:rsidR="00C4223F">
        <w:rPr>
          <w:rFonts w:ascii="Times New Roman" w:hAnsi="Times New Roman"/>
          <w:sz w:val="22"/>
        </w:rPr>
        <w:t>0</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C4223F">
        <w:rPr>
          <w:rFonts w:ascii="Times New Roman" w:hAnsi="Times New Roman"/>
          <w:b w:val="0"/>
          <w:i w:val="0"/>
          <w:sz w:val="28"/>
        </w:rPr>
        <w:t>3</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w:t>
      </w:r>
      <w:r w:rsidR="00C4223F">
        <w:rPr>
          <w:rFonts w:ascii="Times New Roman" w:hAnsi="Times New Roman"/>
          <w:sz w:val="28"/>
          <w:szCs w:val="28"/>
        </w:rPr>
        <w:t>3</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C4223F">
        <w:rPr>
          <w:rFonts w:ascii="Times New Roman" w:hAnsi="Times New Roman"/>
          <w:sz w:val="28"/>
          <w:szCs w:val="28"/>
        </w:rPr>
        <w:t>240 000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C4223F">
        <w:rPr>
          <w:rFonts w:ascii="Times New Roman" w:hAnsi="Times New Roman"/>
          <w:sz w:val="28"/>
          <w:szCs w:val="28"/>
        </w:rPr>
        <w:t>120 0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C4223F">
        <w:rPr>
          <w:rFonts w:ascii="Times New Roman" w:hAnsi="Times New Roman"/>
          <w:sz w:val="28"/>
          <w:szCs w:val="28"/>
        </w:rPr>
        <w:t>48 000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C4223F">
        <w:rPr>
          <w:rFonts w:ascii="Times New Roman" w:hAnsi="Times New Roman"/>
          <w:sz w:val="28"/>
          <w:szCs w:val="28"/>
        </w:rPr>
        <w:t>4 800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C4223F">
        <w:rPr>
          <w:rFonts w:ascii="Times New Roman" w:hAnsi="Times New Roman"/>
          <w:sz w:val="28"/>
          <w:szCs w:val="28"/>
        </w:rPr>
        <w:t>2 3</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C4223F">
        <w:rPr>
          <w:rFonts w:ascii="Times New Roman" w:hAnsi="Times New Roman"/>
          <w:sz w:val="28"/>
          <w:szCs w:val="28"/>
        </w:rPr>
        <w:t>3</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Пикалова)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Pr>
          <w:rFonts w:ascii="Times New Roman" w:hAnsi="Times New Roman"/>
          <w:sz w:val="28"/>
          <w:szCs w:val="28"/>
        </w:rPr>
        <w:t>05.08.</w:t>
      </w:r>
      <w:r w:rsidRPr="00DD5411">
        <w:rPr>
          <w:rFonts w:ascii="Times New Roman" w:hAnsi="Times New Roman"/>
          <w:sz w:val="28"/>
          <w:szCs w:val="28"/>
        </w:rPr>
        <w:t xml:space="preserve">2020  № </w:t>
      </w:r>
      <w:r>
        <w:rPr>
          <w:rFonts w:ascii="Times New Roman" w:hAnsi="Times New Roman"/>
          <w:sz w:val="28"/>
          <w:szCs w:val="28"/>
        </w:rPr>
        <w:t>26</w:t>
      </w:r>
      <w:r w:rsidR="00C4223F">
        <w:rPr>
          <w:rFonts w:ascii="Times New Roman" w:hAnsi="Times New Roman"/>
          <w:sz w:val="28"/>
          <w:szCs w:val="28"/>
        </w:rPr>
        <w:t>0</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C4223F">
        <w:rPr>
          <w:rFonts w:ascii="Times New Roman" w:hAnsi="Times New Roman"/>
          <w:sz w:val="28"/>
          <w:szCs w:val="28"/>
        </w:rPr>
        <w:t xml:space="preserve">18,0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C4223F">
        <w:rPr>
          <w:rFonts w:ascii="Times New Roman" w:hAnsi="Times New Roman"/>
          <w:sz w:val="28"/>
          <w:szCs w:val="28"/>
        </w:rPr>
        <w:t>240 0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C4223F">
        <w:rPr>
          <w:rFonts w:ascii="Times New Roman" w:hAnsi="Times New Roman"/>
          <w:sz w:val="28"/>
          <w:szCs w:val="28"/>
        </w:rPr>
        <w:t>120 0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C4223F">
        <w:rPr>
          <w:rFonts w:ascii="Times New Roman" w:hAnsi="Times New Roman"/>
          <w:sz w:val="28"/>
          <w:szCs w:val="28"/>
        </w:rPr>
        <w:t>48 000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C4223F">
        <w:rPr>
          <w:rFonts w:ascii="Times New Roman" w:hAnsi="Times New Roman"/>
          <w:sz w:val="28"/>
          <w:szCs w:val="28"/>
        </w:rPr>
        <w:t>4 800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C4223F">
        <w:rPr>
          <w:rFonts w:ascii="Times New Roman" w:hAnsi="Times New Roman"/>
          <w:sz w:val="28"/>
          <w:szCs w:val="28"/>
        </w:rPr>
        <w:t>2 3</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lastRenderedPageBreak/>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C4223F">
        <w:rPr>
          <w:rFonts w:ascii="Times New Roman" w:hAnsi="Times New Roman"/>
          <w:sz w:val="28"/>
          <w:szCs w:val="28"/>
        </w:rPr>
        <w:t>4 800</w:t>
      </w:r>
      <w:r w:rsidRPr="00DD5411">
        <w:rPr>
          <w:rFonts w:ascii="Times New Roman" w:hAnsi="Times New Roman"/>
          <w:sz w:val="28"/>
          <w:szCs w:val="28"/>
        </w:rPr>
        <w:t xml:space="preserve"> (</w:t>
      </w:r>
      <w:r w:rsidR="00C4223F">
        <w:rPr>
          <w:rFonts w:ascii="Times New Roman" w:hAnsi="Times New Roman"/>
          <w:sz w:val="28"/>
          <w:szCs w:val="28"/>
        </w:rPr>
        <w:t>четыре</w:t>
      </w:r>
      <w:r w:rsidRPr="00DD5411">
        <w:rPr>
          <w:rFonts w:ascii="Times New Roman" w:hAnsi="Times New Roman"/>
          <w:sz w:val="28"/>
          <w:szCs w:val="28"/>
        </w:rPr>
        <w:t xml:space="preserve"> тысяч</w:t>
      </w:r>
      <w:r w:rsidR="00C4223F">
        <w:rPr>
          <w:rFonts w:ascii="Times New Roman" w:hAnsi="Times New Roman"/>
          <w:sz w:val="28"/>
          <w:szCs w:val="28"/>
        </w:rPr>
        <w:t>и восемьсот</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Pr>
          <w:rFonts w:ascii="Times New Roman" w:hAnsi="Times New Roman"/>
          <w:sz w:val="28"/>
          <w:szCs w:val="28"/>
        </w:rPr>
        <w:t>22</w:t>
      </w:r>
      <w:r w:rsidRPr="00DD5411">
        <w:rPr>
          <w:rFonts w:ascii="Times New Roman" w:hAnsi="Times New Roman"/>
          <w:sz w:val="28"/>
          <w:szCs w:val="28"/>
        </w:rPr>
        <w:t xml:space="preserve">» </w:t>
      </w:r>
      <w:r>
        <w:rPr>
          <w:rFonts w:ascii="Times New Roman" w:hAnsi="Times New Roman"/>
          <w:sz w:val="28"/>
          <w:szCs w:val="28"/>
        </w:rPr>
        <w:t>июля</w:t>
      </w:r>
      <w:r w:rsidRPr="00DD5411">
        <w:rPr>
          <w:rFonts w:ascii="Times New Roman" w:hAnsi="Times New Roman"/>
          <w:sz w:val="28"/>
          <w:szCs w:val="28"/>
        </w:rPr>
        <w:t xml:space="preserve"> 2020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DD5411" w:rsidRPr="00DD5411" w:rsidTr="003547CC">
        <w:trPr>
          <w:trHeight w:val="331"/>
        </w:trPr>
        <w:tc>
          <w:tcPr>
            <w:tcW w:w="5778" w:type="dxa"/>
          </w:tcPr>
          <w:p w:rsidR="00DD5411" w:rsidRPr="00DD5411" w:rsidRDefault="00DD5411" w:rsidP="003547CC">
            <w:pPr>
              <w:tabs>
                <w:tab w:val="num" w:pos="993"/>
              </w:tabs>
              <w:jc w:val="both"/>
              <w:rPr>
                <w:rFonts w:ascii="Times New Roman" w:hAnsi="Times New Roman"/>
                <w:sz w:val="28"/>
                <w:szCs w:val="28"/>
              </w:rPr>
            </w:pPr>
            <w:r w:rsidRPr="00DD541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DD5411" w:rsidRPr="00DD5411" w:rsidRDefault="00DD5411" w:rsidP="003547CC">
            <w:pPr>
              <w:spacing w:line="360" w:lineRule="auto"/>
              <w:jc w:val="right"/>
              <w:rPr>
                <w:rFonts w:ascii="Times New Roman" w:hAnsi="Times New Roman"/>
                <w:sz w:val="28"/>
                <w:szCs w:val="28"/>
              </w:rPr>
            </w:pPr>
          </w:p>
        </w:tc>
        <w:tc>
          <w:tcPr>
            <w:tcW w:w="2948" w:type="dxa"/>
            <w:vAlign w:val="center"/>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Проскурнин С.Д.</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r w:rsidRPr="00DD541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Лапенков</w:t>
            </w:r>
            <w:proofErr w:type="spellEnd"/>
            <w:r w:rsidRPr="00DD5411">
              <w:rPr>
                <w:rFonts w:ascii="Times New Roman" w:hAnsi="Times New Roman"/>
                <w:sz w:val="28"/>
                <w:szCs w:val="28"/>
              </w:rPr>
              <w:t xml:space="preserve"> В.В.</w:t>
            </w:r>
          </w:p>
        </w:tc>
      </w:tr>
      <w:tr w:rsidR="00DD5411" w:rsidRPr="00DD5411" w:rsidTr="003547CC">
        <w:trPr>
          <w:trHeight w:val="305"/>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Соловьева Н.И.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r w:rsidR="00DD5411" w:rsidRPr="00DD5411" w:rsidTr="003547CC">
        <w:trPr>
          <w:trHeight w:val="311"/>
        </w:trPr>
        <w:tc>
          <w:tcPr>
            <w:tcW w:w="5778" w:type="dxa"/>
          </w:tcPr>
          <w:p w:rsidR="00DD5411" w:rsidRPr="00DD5411" w:rsidRDefault="00DD5411" w:rsidP="003547CC">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DD5411" w:rsidRPr="00DD5411" w:rsidRDefault="00DD5411" w:rsidP="003547CC">
            <w:pPr>
              <w:jc w:val="right"/>
              <w:rPr>
                <w:rFonts w:ascii="Times New Roman" w:hAnsi="Times New Roman"/>
                <w:sz w:val="28"/>
                <w:szCs w:val="28"/>
              </w:rPr>
            </w:pPr>
          </w:p>
        </w:tc>
        <w:tc>
          <w:tcPr>
            <w:tcW w:w="2948"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Шаранов С.Г.</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C4223F">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C4223F">
              <w:rPr>
                <w:sz w:val="21"/>
                <w:szCs w:val="21"/>
              </w:rPr>
              <w:t>3</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Pr="00DD5411" w:rsidRDefault="00DD5411" w:rsidP="00DD5411">
      <w:pPr>
        <w:pStyle w:val="a9"/>
        <w:jc w:val="center"/>
        <w:rPr>
          <w:sz w:val="24"/>
          <w:szCs w:val="24"/>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C4223F">
        <w:rPr>
          <w:szCs w:val="28"/>
        </w:rPr>
        <w:t>3</w:t>
      </w:r>
      <w:r w:rsidRPr="00DD5411">
        <w:rPr>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C4223F" w:rsidRPr="00DD5411" w:rsidTr="005356A7">
        <w:trPr>
          <w:cantSplit/>
          <w:trHeight w:val="523"/>
        </w:trPr>
        <w:tc>
          <w:tcPr>
            <w:tcW w:w="4077" w:type="dxa"/>
            <w:vAlign w:val="center"/>
          </w:tcPr>
          <w:p w:rsidR="00C4223F" w:rsidRPr="00DD5411" w:rsidRDefault="00C4223F" w:rsidP="00C4223F">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w:t>
            </w:r>
            <w:r>
              <w:rPr>
                <w:rFonts w:ascii="Times New Roman" w:hAnsi="Times New Roman"/>
                <w:sz w:val="22"/>
                <w:szCs w:val="22"/>
              </w:rPr>
              <w:t>3</w:t>
            </w:r>
            <w:r w:rsidRPr="00DD5411">
              <w:rPr>
                <w:rFonts w:ascii="Times New Roman" w:hAnsi="Times New Roman"/>
                <w:sz w:val="22"/>
                <w:szCs w:val="22"/>
              </w:rPr>
              <w:t xml:space="preserve">  с правом пользования земельным участком</w:t>
            </w:r>
            <w:proofErr w:type="gramEnd"/>
          </w:p>
        </w:tc>
        <w:tc>
          <w:tcPr>
            <w:tcW w:w="14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12 677,39</w:t>
            </w:r>
          </w:p>
        </w:tc>
        <w:tc>
          <w:tcPr>
            <w:tcW w:w="1276"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7 646,07</w:t>
            </w:r>
          </w:p>
        </w:tc>
        <w:tc>
          <w:tcPr>
            <w:tcW w:w="16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5 031,32</w:t>
            </w:r>
          </w:p>
        </w:tc>
        <w:tc>
          <w:tcPr>
            <w:tcW w:w="192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200 000,00</w:t>
            </w:r>
          </w:p>
        </w:tc>
      </w:tr>
    </w:tbl>
    <w:p w:rsidR="00C4223F" w:rsidRPr="00C4223F" w:rsidRDefault="00C4223F" w:rsidP="00C4223F">
      <w:pPr>
        <w:ind w:firstLine="720"/>
        <w:jc w:val="both"/>
        <w:rPr>
          <w:rFonts w:ascii="Times New Roman" w:hAnsi="Times New Roman"/>
          <w:b/>
          <w:sz w:val="28"/>
          <w:szCs w:val="28"/>
        </w:rPr>
      </w:pPr>
      <w:r w:rsidRPr="00C4223F">
        <w:rPr>
          <w:rFonts w:ascii="Times New Roman" w:hAnsi="Times New Roman"/>
          <w:b/>
          <w:sz w:val="28"/>
          <w:szCs w:val="28"/>
        </w:rPr>
        <w:t xml:space="preserve">Цена первоначального предложения объекта с учетом НДС – 240 000 (двести сорок тысяч) рублей 00 копеек. </w:t>
      </w:r>
    </w:p>
    <w:p w:rsidR="00C4223F" w:rsidRPr="00C4223F" w:rsidRDefault="00C4223F" w:rsidP="00C4223F">
      <w:pPr>
        <w:jc w:val="both"/>
        <w:rPr>
          <w:rFonts w:ascii="Times New Roman" w:hAnsi="Times New Roman"/>
          <w:b/>
          <w:sz w:val="28"/>
          <w:szCs w:val="28"/>
        </w:rPr>
      </w:pPr>
      <w:r w:rsidRPr="00C4223F">
        <w:rPr>
          <w:rFonts w:ascii="Times New Roman" w:hAnsi="Times New Roman"/>
          <w:b/>
          <w:sz w:val="28"/>
          <w:szCs w:val="28"/>
        </w:rPr>
        <w:tab/>
        <w:t>Цена отсечения – 120 000 (сто двадцать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Pr>
          <w:rFonts w:ascii="Times New Roman" w:hAnsi="Times New Roman"/>
          <w:sz w:val="28"/>
          <w:szCs w:val="28"/>
        </w:rPr>
        <w:t>22</w:t>
      </w:r>
      <w:r w:rsidRPr="00DD5411">
        <w:rPr>
          <w:rFonts w:ascii="Times New Roman" w:hAnsi="Times New Roman"/>
          <w:sz w:val="28"/>
          <w:szCs w:val="28"/>
        </w:rPr>
        <w:t xml:space="preserve">» </w:t>
      </w:r>
      <w:r>
        <w:rPr>
          <w:rFonts w:ascii="Times New Roman" w:hAnsi="Times New Roman"/>
          <w:sz w:val="28"/>
          <w:szCs w:val="28"/>
        </w:rPr>
        <w:t>июля</w:t>
      </w:r>
      <w:r w:rsidRPr="00DD5411">
        <w:rPr>
          <w:rFonts w:ascii="Times New Roman" w:hAnsi="Times New Roman"/>
          <w:sz w:val="28"/>
          <w:szCs w:val="28"/>
        </w:rPr>
        <w:t xml:space="preserve"> 2020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587" w:type="dxa"/>
              <w:tblLook w:val="01E0"/>
            </w:tblPr>
            <w:tblGrid>
              <w:gridCol w:w="5387"/>
              <w:gridCol w:w="1984"/>
              <w:gridCol w:w="3216"/>
            </w:tblGrid>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 xml:space="preserve">Председатель  комиссии по приватизации  </w:t>
                  </w:r>
                </w:p>
              </w:tc>
              <w:tc>
                <w:tcPr>
                  <w:tcW w:w="1984" w:type="dxa"/>
                  <w:tcBorders>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
                <w:p w:rsidR="00DD5411" w:rsidRPr="00DD5411" w:rsidRDefault="00DD5411" w:rsidP="003547CC">
                  <w:pPr>
                    <w:rPr>
                      <w:rFonts w:ascii="Times New Roman" w:hAnsi="Times New Roman"/>
                      <w:sz w:val="28"/>
                      <w:szCs w:val="28"/>
                    </w:rPr>
                  </w:pPr>
                  <w:r w:rsidRPr="00DD5411">
                    <w:rPr>
                      <w:rFonts w:ascii="Times New Roman" w:hAnsi="Times New Roman"/>
                      <w:sz w:val="28"/>
                      <w:szCs w:val="28"/>
                    </w:rPr>
                    <w:t>Проскурнин С.Д.</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Члены комиссии</w:t>
                  </w: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Белоусова Ю.А.</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Белошапкина Н.Ф.</w:t>
                  </w:r>
                </w:p>
              </w:tc>
            </w:tr>
            <w:tr w:rsidR="00DD5411" w:rsidRPr="00DD5411" w:rsidTr="003547CC">
              <w:trPr>
                <w:trHeight w:val="567"/>
              </w:trPr>
              <w:tc>
                <w:tcPr>
                  <w:tcW w:w="5387" w:type="dxa"/>
                </w:tcPr>
                <w:p w:rsidR="00DD5411" w:rsidRPr="00DD5411" w:rsidRDefault="00DD5411" w:rsidP="003547CC">
                  <w:pPr>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Захарова О.В.</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Лапенков</w:t>
                  </w:r>
                  <w:proofErr w:type="spellEnd"/>
                  <w:r w:rsidRPr="00DD5411">
                    <w:rPr>
                      <w:rFonts w:ascii="Times New Roman" w:hAnsi="Times New Roman"/>
                      <w:sz w:val="28"/>
                      <w:szCs w:val="28"/>
                    </w:rPr>
                    <w:t xml:space="preserve"> В.В.</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Соловьева Н.И.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r w:rsidRPr="00DD5411">
                    <w:rPr>
                      <w:rFonts w:ascii="Times New Roman" w:hAnsi="Times New Roman"/>
                      <w:sz w:val="28"/>
                      <w:szCs w:val="28"/>
                    </w:rPr>
                    <w:t>Сумина А.И.</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roofErr w:type="spellStart"/>
                  <w:r w:rsidRPr="00DD5411">
                    <w:rPr>
                      <w:rFonts w:ascii="Times New Roman" w:hAnsi="Times New Roman"/>
                      <w:sz w:val="28"/>
                      <w:szCs w:val="28"/>
                    </w:rPr>
                    <w:t>Шаповалова</w:t>
                  </w:r>
                  <w:proofErr w:type="spellEnd"/>
                  <w:r w:rsidRPr="00DD5411">
                    <w:rPr>
                      <w:rFonts w:ascii="Times New Roman" w:hAnsi="Times New Roman"/>
                      <w:sz w:val="28"/>
                      <w:szCs w:val="28"/>
                    </w:rPr>
                    <w:t xml:space="preserve"> Г.А.</w:t>
                  </w:r>
                </w:p>
              </w:tc>
            </w:tr>
            <w:tr w:rsidR="00DD5411" w:rsidRPr="00DD5411" w:rsidTr="003547CC">
              <w:trPr>
                <w:trHeight w:val="567"/>
              </w:trPr>
              <w:tc>
                <w:tcPr>
                  <w:tcW w:w="5387" w:type="dxa"/>
                </w:tcPr>
                <w:p w:rsidR="00DD5411" w:rsidRPr="00DD5411" w:rsidRDefault="00DD5411" w:rsidP="003547CC">
                  <w:pPr>
                    <w:ind w:firstLine="709"/>
                    <w:rPr>
                      <w:rFonts w:ascii="Times New Roman" w:hAnsi="Times New Roman"/>
                      <w:sz w:val="28"/>
                      <w:szCs w:val="28"/>
                    </w:rPr>
                  </w:pPr>
                </w:p>
              </w:tc>
              <w:tc>
                <w:tcPr>
                  <w:tcW w:w="1984" w:type="dxa"/>
                  <w:tcBorders>
                    <w:top w:val="dashSmallGap" w:sz="4" w:space="0" w:color="auto"/>
                    <w:bottom w:val="dashSmallGap" w:sz="4" w:space="0" w:color="auto"/>
                  </w:tcBorders>
                </w:tcPr>
                <w:p w:rsidR="00DD5411" w:rsidRPr="00DD5411" w:rsidRDefault="00DD5411" w:rsidP="003547CC">
                  <w:pPr>
                    <w:ind w:firstLine="709"/>
                    <w:jc w:val="right"/>
                    <w:rPr>
                      <w:rFonts w:ascii="Times New Roman" w:hAnsi="Times New Roman"/>
                      <w:sz w:val="28"/>
                      <w:szCs w:val="28"/>
                    </w:rPr>
                  </w:pPr>
                </w:p>
              </w:tc>
              <w:tc>
                <w:tcPr>
                  <w:tcW w:w="3216" w:type="dxa"/>
                  <w:vAlign w:val="center"/>
                </w:tcPr>
                <w:p w:rsidR="00DD5411" w:rsidRPr="00DD5411" w:rsidRDefault="00DD5411" w:rsidP="003547CC">
                  <w:pPr>
                    <w:rPr>
                      <w:rFonts w:ascii="Times New Roman" w:hAnsi="Times New Roman"/>
                      <w:sz w:val="28"/>
                      <w:szCs w:val="28"/>
                    </w:rPr>
                  </w:pPr>
                </w:p>
                <w:p w:rsidR="00DD5411" w:rsidRPr="00DD5411" w:rsidRDefault="00DD5411" w:rsidP="003547CC">
                  <w:pPr>
                    <w:rPr>
                      <w:rFonts w:ascii="Times New Roman" w:hAnsi="Times New Roman"/>
                      <w:sz w:val="28"/>
                      <w:szCs w:val="28"/>
                    </w:rPr>
                  </w:pPr>
                  <w:r w:rsidRPr="00DD5411">
                    <w:rPr>
                      <w:rFonts w:ascii="Times New Roman" w:hAnsi="Times New Roman"/>
                      <w:sz w:val="28"/>
                      <w:szCs w:val="28"/>
                    </w:rPr>
                    <w:t>Шаранов С.Г.</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D5411" w:rsidRPr="00DD5411" w:rsidRDefault="00DD5411" w:rsidP="00D24101">
      <w:pPr>
        <w:pStyle w:val="a9"/>
        <w:rPr>
          <w:szCs w:val="28"/>
        </w:rPr>
      </w:pPr>
    </w:p>
    <w:p w:rsidR="00D24101" w:rsidRPr="00DD5411" w:rsidRDefault="0099338B" w:rsidP="00D24101">
      <w:pPr>
        <w:pStyle w:val="a9"/>
        <w:rPr>
          <w:szCs w:val="28"/>
        </w:rPr>
      </w:pPr>
      <w:r w:rsidRPr="00DD5411">
        <w:rPr>
          <w:szCs w:val="28"/>
        </w:rPr>
        <w:t xml:space="preserve">   </w:t>
      </w:r>
    </w:p>
    <w:p w:rsidR="00D24101" w:rsidRPr="00DD5411" w:rsidRDefault="00D24101" w:rsidP="00D24101">
      <w:pPr>
        <w:pStyle w:val="a9"/>
        <w:rPr>
          <w:szCs w:val="28"/>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9E3" w:rsidRDefault="001D39E3">
      <w:r>
        <w:separator/>
      </w:r>
    </w:p>
  </w:endnote>
  <w:endnote w:type="continuationSeparator" w:id="0">
    <w:p w:rsidR="001D39E3" w:rsidRDefault="001D3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9E3" w:rsidRDefault="001D39E3">
      <w:r>
        <w:separator/>
      </w:r>
    </w:p>
  </w:footnote>
  <w:footnote w:type="continuationSeparator" w:id="0">
    <w:p w:rsidR="001D39E3" w:rsidRDefault="001D3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1167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545CC"/>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2018-10-18T03:38:00Z</cp:lastPrinted>
  <dcterms:created xsi:type="dcterms:W3CDTF">2020-08-05T09:05:00Z</dcterms:created>
  <dcterms:modified xsi:type="dcterms:W3CDTF">2020-08-05T09:49:00Z</dcterms:modified>
</cp:coreProperties>
</file>