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240258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70.6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C475F5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65002F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03.06.2016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</w:t>
      </w:r>
      <w:r w:rsidR="00422FCA">
        <w:rPr>
          <w:rFonts w:ascii="Times New Roman" w:hAnsi="Times New Roman"/>
          <w:sz w:val="22"/>
        </w:rPr>
        <w:t xml:space="preserve">                </w:t>
      </w:r>
      <w:r w:rsidR="00246459" w:rsidRPr="007702B4">
        <w:rPr>
          <w:rFonts w:ascii="Times New Roman" w:hAnsi="Times New Roman"/>
          <w:sz w:val="22"/>
        </w:rPr>
        <w:object w:dxaOrig="256" w:dyaOrig="193">
          <v:shape id="_x0000_i1026" type="#_x0000_t75" style="width:12.9pt;height:9.5pt" o:ole="">
            <v:imagedata r:id="rId8" o:title=""/>
          </v:shape>
          <o:OLEObject Type="Embed" ProgID="MSWordArt.2" ShapeID="_x0000_i1026" DrawAspect="Content" ObjectID="_1526731279" r:id="rId9">
            <o:FieldCodes>\s</o:FieldCodes>
          </o:OLEObject>
        </w:object>
      </w:r>
      <w:r w:rsidR="0067280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962</w:t>
      </w:r>
      <w:r w:rsidR="00246459" w:rsidRPr="0067280C">
        <w:rPr>
          <w:rFonts w:ascii="Times New Roman" w:hAnsi="Times New Roman"/>
          <w:sz w:val="22"/>
          <w:u w:val="single"/>
        </w:rPr>
        <w:t xml:space="preserve"> 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913C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011596" w:rsidRDefault="00011596" w:rsidP="00011596">
      <w:pPr>
        <w:pStyle w:val="a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1596" w:rsidRPr="004771BD" w:rsidRDefault="00C173B5" w:rsidP="00011596">
      <w:pPr>
        <w:pStyle w:val="a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условиях размещения </w:t>
      </w:r>
      <w:r w:rsidR="00011596" w:rsidRPr="004771BD">
        <w:rPr>
          <w:rFonts w:ascii="Times New Roman" w:hAnsi="Times New Roman" w:cs="Times New Roman"/>
          <w:color w:val="auto"/>
          <w:sz w:val="28"/>
          <w:szCs w:val="28"/>
        </w:rPr>
        <w:t>печатных агитационных материалов на объектах, находящихся в собственности ЗАТО Железногорск</w:t>
      </w:r>
    </w:p>
    <w:p w:rsidR="00011596" w:rsidRPr="000758A3" w:rsidRDefault="00011596" w:rsidP="00011596">
      <w:pPr>
        <w:pStyle w:val="af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11596" w:rsidRPr="003C7B0C" w:rsidRDefault="00011596" w:rsidP="00011596">
      <w:pPr>
        <w:pStyle w:val="10"/>
        <w:shd w:val="clear" w:color="auto" w:fill="auto"/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C7B0C">
        <w:rPr>
          <w:sz w:val="28"/>
          <w:szCs w:val="28"/>
        </w:rPr>
        <w:t xml:space="preserve"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ЗАТО Железногорск, в целях реализации избирательных прав граждан, обеспечения надлежащего эстетического содержания чистоты территории ЗАТО Железногорск, </w:t>
      </w:r>
    </w:p>
    <w:p w:rsidR="00011596" w:rsidRPr="003C7B0C" w:rsidRDefault="00011596" w:rsidP="00011596">
      <w:pPr>
        <w:pStyle w:val="10"/>
        <w:shd w:val="clear" w:color="auto" w:fill="auto"/>
        <w:spacing w:line="322" w:lineRule="exact"/>
        <w:ind w:right="20" w:firstLine="709"/>
        <w:jc w:val="both"/>
        <w:rPr>
          <w:sz w:val="28"/>
          <w:szCs w:val="28"/>
        </w:rPr>
      </w:pPr>
    </w:p>
    <w:p w:rsidR="00011596" w:rsidRPr="003C7B0C" w:rsidRDefault="00011596" w:rsidP="00011596">
      <w:pPr>
        <w:pStyle w:val="a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011596" w:rsidRPr="003C7B0C" w:rsidRDefault="00011596" w:rsidP="00011596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1596" w:rsidRPr="00011596" w:rsidRDefault="00011596" w:rsidP="00BA1E25">
      <w:pPr>
        <w:pStyle w:val="af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96">
        <w:rPr>
          <w:rFonts w:ascii="Times New Roman" w:hAnsi="Times New Roman" w:cs="Times New Roman"/>
          <w:sz w:val="28"/>
          <w:szCs w:val="28"/>
        </w:rPr>
        <w:t>1. Утвердить следующие условия размещения печатных агитационных материалов на объектах, находящихся  в муниципальной собственности ЗАТО Железногорск, в период проведения избирательной кампании:</w:t>
      </w:r>
    </w:p>
    <w:p w:rsidR="00011596" w:rsidRPr="00011596" w:rsidRDefault="00011596" w:rsidP="00BA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96">
        <w:rPr>
          <w:rFonts w:ascii="Times New Roman" w:hAnsi="Times New Roman" w:cs="Times New Roman"/>
          <w:sz w:val="28"/>
          <w:szCs w:val="28"/>
        </w:rPr>
        <w:t xml:space="preserve">1.1. Печатные агитационные материалы могут вывешиваться, расклеиваться, размещаться (далее – размещаться) на специальных щитах, предназначенных для размещения таких материалов и отмеченных надписью «агитационные материалы», расположенных на объектах, включенных в Перечень объектов, на которых осуществляется размещение печатных агитационных материалов (Приложение).  </w:t>
      </w:r>
    </w:p>
    <w:p w:rsidR="00011596" w:rsidRPr="00011596" w:rsidRDefault="00011596" w:rsidP="00EC3EB8">
      <w:pPr>
        <w:autoSpaceDE w:val="0"/>
        <w:autoSpaceDN w:val="0"/>
        <w:adjustRightInd w:val="0"/>
        <w:ind w:firstLine="709"/>
        <w:jc w:val="both"/>
        <w:rPr>
          <w:rStyle w:val="0pt"/>
          <w:rFonts w:ascii="Times New Roman" w:hAnsi="Times New Roman"/>
          <w:color w:val="auto"/>
          <w:sz w:val="28"/>
          <w:szCs w:val="28"/>
        </w:rPr>
      </w:pPr>
      <w:r w:rsidRPr="00EC3EB8">
        <w:rPr>
          <w:rFonts w:ascii="Times New Roman" w:hAnsi="Times New Roman"/>
          <w:sz w:val="28"/>
          <w:szCs w:val="28"/>
        </w:rPr>
        <w:t xml:space="preserve">1.2. </w:t>
      </w:r>
      <w:r w:rsidRPr="00EC3EB8">
        <w:rPr>
          <w:rStyle w:val="0pt"/>
          <w:rFonts w:ascii="Times New Roman" w:hAnsi="Times New Roman"/>
          <w:color w:val="auto"/>
          <w:sz w:val="28"/>
          <w:szCs w:val="28"/>
        </w:rPr>
        <w:t xml:space="preserve">Размещение печатных агитационных материалов на объекте, находящемся в собственности ЗАТО Железногорск (в том числе, на объектах муниципальной собственности, </w:t>
      </w:r>
      <w:r w:rsidRPr="00EC3EB8">
        <w:rPr>
          <w:rFonts w:ascii="Times New Roman" w:hAnsi="Times New Roman"/>
          <w:sz w:val="28"/>
          <w:szCs w:val="28"/>
        </w:rPr>
        <w:t>закрепленных на праве хозяйственного ведения или переданных в оперативное управление)</w:t>
      </w:r>
      <w:r w:rsidRPr="00EC3EB8">
        <w:rPr>
          <w:rStyle w:val="0pt"/>
          <w:rFonts w:ascii="Times New Roman" w:hAnsi="Times New Roman"/>
          <w:color w:val="auto"/>
          <w:sz w:val="28"/>
          <w:szCs w:val="28"/>
        </w:rPr>
        <w:t xml:space="preserve"> либо в собственности организации, имеющей на день официального опубликования (публикации) решения о назначении выборов депутатов Государственной Думы в своем уставном (складочном) капитале долю (вклад) муниципального образования ЗАТО </w:t>
      </w:r>
      <w:r w:rsidRPr="00EC3EB8">
        <w:rPr>
          <w:rStyle w:val="0pt"/>
          <w:rFonts w:ascii="Times New Roman" w:hAnsi="Times New Roman"/>
          <w:color w:val="auto"/>
          <w:sz w:val="28"/>
          <w:szCs w:val="28"/>
        </w:rPr>
        <w:lastRenderedPageBreak/>
        <w:t>Железногорск, превышающую (превышающий) 30 процентов, осуществляется на равных условиях для всех политических партий, зарегистрировавших федеральные списки кандидатов, всех зарегистрированных кандидатов без взимания платы.</w:t>
      </w:r>
    </w:p>
    <w:p w:rsidR="00011596" w:rsidRPr="00011596" w:rsidRDefault="00011596" w:rsidP="00BA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96">
        <w:rPr>
          <w:rFonts w:ascii="Times New Roman" w:hAnsi="Times New Roman" w:cs="Times New Roman"/>
          <w:sz w:val="28"/>
          <w:szCs w:val="28"/>
        </w:rPr>
        <w:t xml:space="preserve">1.3. Дополнительного согласования для размещения печатных агитационных материалов на указанных в подпункте 1.1. настоящего </w:t>
      </w:r>
      <w:r w:rsidR="00BA1E25">
        <w:rPr>
          <w:rFonts w:ascii="Times New Roman" w:hAnsi="Times New Roman" w:cs="Times New Roman"/>
          <w:sz w:val="28"/>
          <w:szCs w:val="28"/>
        </w:rPr>
        <w:t>постановления</w:t>
      </w:r>
      <w:r w:rsidRPr="00011596">
        <w:rPr>
          <w:rFonts w:ascii="Times New Roman" w:hAnsi="Times New Roman" w:cs="Times New Roman"/>
          <w:sz w:val="28"/>
          <w:szCs w:val="28"/>
        </w:rPr>
        <w:t xml:space="preserve"> объектах в период проведения избирательной кампании не требуется.</w:t>
      </w:r>
    </w:p>
    <w:p w:rsidR="00011596" w:rsidRDefault="00011596" w:rsidP="00BA1E25">
      <w:pPr>
        <w:pStyle w:val="ConsPlusNormal"/>
        <w:ind w:firstLine="709"/>
        <w:jc w:val="both"/>
        <w:rPr>
          <w:rStyle w:val="0pt"/>
          <w:rFonts w:ascii="Times New Roman" w:eastAsia="Courier New" w:hAnsi="Times New Roman" w:cs="Times New Roman"/>
          <w:sz w:val="28"/>
          <w:szCs w:val="28"/>
        </w:rPr>
      </w:pPr>
      <w:r w:rsidRPr="00BA1E25">
        <w:rPr>
          <w:rFonts w:ascii="Times New Roman" w:hAnsi="Times New Roman" w:cs="Times New Roman"/>
          <w:sz w:val="28"/>
          <w:szCs w:val="28"/>
        </w:rPr>
        <w:t xml:space="preserve">1.4. 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 xml:space="preserve">Политические партии, зарегистрировавшие федеральные списки кандидатов, зарегистрированные кандидаты, </w:t>
      </w:r>
      <w:r w:rsidR="00BA1E25" w:rsidRPr="00BA1E25">
        <w:rPr>
          <w:rStyle w:val="0pt"/>
          <w:rFonts w:ascii="Times New Roman" w:hAnsi="Times New Roman" w:cs="Times New Roman"/>
          <w:sz w:val="28"/>
          <w:szCs w:val="28"/>
        </w:rPr>
        <w:t>обеспечи</w:t>
      </w:r>
      <w:r w:rsidR="00BA1E25">
        <w:rPr>
          <w:rStyle w:val="0pt"/>
          <w:rFonts w:ascii="Times New Roman" w:hAnsi="Times New Roman" w:cs="Times New Roman"/>
          <w:sz w:val="28"/>
          <w:szCs w:val="28"/>
        </w:rPr>
        <w:t>вают</w:t>
      </w:r>
      <w:r w:rsidR="00BA1E25" w:rsidRPr="00BA1E25">
        <w:rPr>
          <w:rStyle w:val="0pt"/>
          <w:rFonts w:ascii="Times New Roman" w:hAnsi="Times New Roman" w:cs="Times New Roman"/>
          <w:sz w:val="28"/>
          <w:szCs w:val="28"/>
        </w:rPr>
        <w:t xml:space="preserve"> восстановление 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>объект</w:t>
      </w:r>
      <w:r w:rsidR="00BA1E25" w:rsidRPr="00BA1E25">
        <w:rPr>
          <w:rStyle w:val="0pt"/>
          <w:rFonts w:ascii="Times New Roman" w:hAnsi="Times New Roman" w:cs="Times New Roman"/>
          <w:sz w:val="28"/>
          <w:szCs w:val="28"/>
        </w:rPr>
        <w:t>ов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>, на котор</w:t>
      </w:r>
      <w:r w:rsidRPr="00BA1E25">
        <w:rPr>
          <w:rStyle w:val="0pt"/>
          <w:rFonts w:ascii="Times New Roman" w:hAnsi="Times New Roman" w:cs="Times New Roman"/>
          <w:sz w:val="28"/>
          <w:szCs w:val="28"/>
        </w:rPr>
        <w:t>ых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 xml:space="preserve"> размещаются печатные </w:t>
      </w:r>
      <w:r w:rsidRPr="00BA1E25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 xml:space="preserve">гитационные материалы, в надлежащий вид </w:t>
      </w:r>
      <w:r w:rsidR="00BA1E25" w:rsidRPr="00BA1E25">
        <w:rPr>
          <w:rFonts w:ascii="Times New Roman" w:hAnsi="Times New Roman" w:cs="Times New Roman"/>
          <w:sz w:val="28"/>
          <w:szCs w:val="28"/>
        </w:rPr>
        <w:t xml:space="preserve">в пятидневный срок после </w:t>
      </w:r>
      <w:r w:rsidR="0061241D">
        <w:rPr>
          <w:rStyle w:val="0pt"/>
          <w:rFonts w:ascii="Times New Roman" w:eastAsia="Courier New" w:hAnsi="Times New Roman" w:cs="Times New Roman"/>
          <w:sz w:val="28"/>
          <w:szCs w:val="28"/>
        </w:rPr>
        <w:t>дня голосования</w:t>
      </w:r>
      <w:r w:rsidRPr="00BA1E25">
        <w:rPr>
          <w:rStyle w:val="0pt"/>
          <w:rFonts w:ascii="Times New Roman" w:eastAsia="Courier New" w:hAnsi="Times New Roman" w:cs="Times New Roman"/>
          <w:sz w:val="28"/>
          <w:szCs w:val="28"/>
        </w:rPr>
        <w:t>.</w:t>
      </w:r>
    </w:p>
    <w:p w:rsidR="00DA0A9A" w:rsidRPr="00783DDD" w:rsidRDefault="00DA0A9A" w:rsidP="00BA1E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E25">
        <w:rPr>
          <w:rFonts w:ascii="Times New Roman" w:hAnsi="Times New Roman"/>
          <w:sz w:val="28"/>
          <w:szCs w:val="28"/>
        </w:rPr>
        <w:tab/>
      </w:r>
      <w:r w:rsidR="00011596" w:rsidRPr="00BA1E25">
        <w:rPr>
          <w:rFonts w:ascii="Times New Roman" w:hAnsi="Times New Roman"/>
          <w:sz w:val="28"/>
          <w:szCs w:val="28"/>
        </w:rPr>
        <w:t>2</w:t>
      </w:r>
      <w:r w:rsidRPr="00BA1E25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C475F5" w:rsidRPr="00BA1E25">
        <w:rPr>
          <w:rFonts w:ascii="Times New Roman" w:hAnsi="Times New Roman"/>
          <w:sz w:val="28"/>
          <w:szCs w:val="28"/>
        </w:rPr>
        <w:t xml:space="preserve"> </w:t>
      </w:r>
      <w:r w:rsidRPr="00BA1E25">
        <w:rPr>
          <w:rFonts w:ascii="Times New Roman" w:hAnsi="Times New Roman"/>
          <w:sz w:val="28"/>
          <w:szCs w:val="28"/>
        </w:rPr>
        <w:t xml:space="preserve">Железногорск </w:t>
      </w:r>
      <w:r w:rsidR="00BA1E25">
        <w:rPr>
          <w:rFonts w:ascii="Times New Roman" w:hAnsi="Times New Roman"/>
          <w:sz w:val="28"/>
          <w:szCs w:val="28"/>
        </w:rPr>
        <w:t xml:space="preserve">                      </w:t>
      </w:r>
      <w:r w:rsidRPr="00BA1E25">
        <w:rPr>
          <w:rFonts w:ascii="Times New Roman" w:hAnsi="Times New Roman"/>
          <w:sz w:val="28"/>
          <w:szCs w:val="28"/>
        </w:rPr>
        <w:t>(</w:t>
      </w:r>
      <w:r w:rsidR="00011596" w:rsidRPr="00BA1E25">
        <w:rPr>
          <w:rFonts w:ascii="Times New Roman" w:hAnsi="Times New Roman"/>
          <w:sz w:val="28"/>
          <w:szCs w:val="28"/>
        </w:rPr>
        <w:t>Е</w:t>
      </w:r>
      <w:r w:rsidRPr="00BA1E25">
        <w:rPr>
          <w:rFonts w:ascii="Times New Roman" w:hAnsi="Times New Roman"/>
          <w:sz w:val="28"/>
          <w:szCs w:val="28"/>
        </w:rPr>
        <w:t>.В.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 w:rsidR="00011596">
        <w:rPr>
          <w:rFonts w:ascii="Times New Roman" w:hAnsi="Times New Roman"/>
          <w:sz w:val="28"/>
          <w:szCs w:val="28"/>
        </w:rPr>
        <w:t>Андросова</w:t>
      </w:r>
      <w:r w:rsidRPr="00783DD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DA0A9A" w:rsidRPr="00783DDD" w:rsidRDefault="00011596" w:rsidP="00BA1E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0A9A" w:rsidRPr="00783DDD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422FCA" w:rsidRPr="00783DDD">
        <w:rPr>
          <w:rFonts w:ascii="Times New Roman" w:hAnsi="Times New Roman"/>
          <w:sz w:val="28"/>
          <w:szCs w:val="28"/>
        </w:rPr>
        <w:t xml:space="preserve"> г.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 w:rsidR="00422FCA" w:rsidRPr="00783DDD">
        <w:rPr>
          <w:rFonts w:ascii="Times New Roman" w:hAnsi="Times New Roman"/>
          <w:sz w:val="28"/>
          <w:szCs w:val="28"/>
        </w:rPr>
        <w:t>Железногорск (И.С.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 w:rsidR="00422FCA" w:rsidRPr="00783DDD">
        <w:rPr>
          <w:rFonts w:ascii="Times New Roman" w:hAnsi="Times New Roman"/>
          <w:sz w:val="28"/>
          <w:szCs w:val="28"/>
        </w:rPr>
        <w:t>Пикалова</w:t>
      </w:r>
      <w:r w:rsidR="00DA0A9A" w:rsidRPr="00783DDD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475F5" w:rsidRPr="00783DDD">
        <w:rPr>
          <w:rFonts w:ascii="Times New Roman" w:hAnsi="Times New Roman"/>
          <w:sz w:val="28"/>
          <w:szCs w:val="28"/>
        </w:rPr>
        <w:t>«</w:t>
      </w:r>
      <w:r w:rsidR="00DA0A9A" w:rsidRPr="00783DDD">
        <w:rPr>
          <w:rFonts w:ascii="Times New Roman" w:hAnsi="Times New Roman"/>
          <w:sz w:val="28"/>
          <w:szCs w:val="28"/>
        </w:rPr>
        <w:t>Интернет</w:t>
      </w:r>
      <w:r w:rsidR="00C475F5" w:rsidRPr="00783DDD">
        <w:rPr>
          <w:rFonts w:ascii="Times New Roman" w:hAnsi="Times New Roman"/>
          <w:sz w:val="28"/>
          <w:szCs w:val="28"/>
        </w:rPr>
        <w:t>»</w:t>
      </w:r>
      <w:r w:rsidR="00DA0A9A" w:rsidRPr="00783DDD">
        <w:rPr>
          <w:rFonts w:ascii="Times New Roman" w:hAnsi="Times New Roman"/>
          <w:sz w:val="28"/>
          <w:szCs w:val="28"/>
        </w:rPr>
        <w:t>.</w:t>
      </w:r>
    </w:p>
    <w:p w:rsidR="00DA0A9A" w:rsidRPr="00783DDD" w:rsidRDefault="00011596" w:rsidP="00BA1E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0A9A" w:rsidRPr="00783DDD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 w:rsidR="00DA0A9A" w:rsidRPr="00783DDD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 xml:space="preserve">общим </w:t>
      </w:r>
      <w:r w:rsidR="00DA0A9A" w:rsidRPr="00783DDD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А</w:t>
      </w:r>
      <w:r w:rsidR="00DA0A9A" w:rsidRPr="00783D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DA0A9A" w:rsidRPr="00783DDD">
        <w:rPr>
          <w:rFonts w:ascii="Times New Roman" w:hAnsi="Times New Roman"/>
          <w:sz w:val="28"/>
          <w:szCs w:val="28"/>
        </w:rPr>
        <w:t>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Шевченко</w:t>
      </w:r>
      <w:r w:rsidR="00DA0A9A" w:rsidRPr="00783DDD">
        <w:rPr>
          <w:rFonts w:ascii="Times New Roman" w:hAnsi="Times New Roman"/>
          <w:sz w:val="28"/>
          <w:szCs w:val="28"/>
        </w:rPr>
        <w:t>.</w:t>
      </w:r>
    </w:p>
    <w:p w:rsidR="00DA0A9A" w:rsidRPr="00783DDD" w:rsidRDefault="00011596" w:rsidP="00BA1E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A9A" w:rsidRPr="00783DD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="00C77F35" w:rsidRPr="00783DDD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="00C77F35" w:rsidRPr="00783DDD">
        <w:rPr>
          <w:rFonts w:ascii="Times New Roman" w:hAnsi="Times New Roman"/>
          <w:sz w:val="28"/>
          <w:szCs w:val="28"/>
        </w:rPr>
        <w:t xml:space="preserve"> </w:t>
      </w:r>
      <w:r w:rsidR="00DA0A9A" w:rsidRPr="00783DDD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DA0A9A" w:rsidRPr="00783DDD">
        <w:rPr>
          <w:rFonts w:ascii="Times New Roman" w:hAnsi="Times New Roman"/>
          <w:sz w:val="28"/>
          <w:szCs w:val="28"/>
        </w:rPr>
        <w:t>.</w:t>
      </w:r>
    </w:p>
    <w:p w:rsidR="00C77F35" w:rsidRPr="00783DDD" w:rsidRDefault="00C77F35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83DDD" w:rsidRPr="00783DDD" w:rsidRDefault="00783DDD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Default="00DA0A9A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83DDD">
        <w:rPr>
          <w:rFonts w:ascii="Times New Roman" w:hAnsi="Times New Roman"/>
          <w:sz w:val="28"/>
          <w:szCs w:val="28"/>
        </w:rPr>
        <w:t xml:space="preserve">Глава администрации     </w:t>
      </w:r>
      <w:r w:rsidRPr="00783DDD">
        <w:rPr>
          <w:rFonts w:ascii="Times New Roman" w:hAnsi="Times New Roman"/>
          <w:sz w:val="28"/>
          <w:szCs w:val="28"/>
        </w:rPr>
        <w:tab/>
      </w:r>
      <w:r w:rsidRPr="00783DDD">
        <w:rPr>
          <w:rFonts w:ascii="Times New Roman" w:hAnsi="Times New Roman"/>
          <w:sz w:val="28"/>
          <w:szCs w:val="28"/>
        </w:rPr>
        <w:tab/>
      </w:r>
      <w:r w:rsidRPr="00783DDD">
        <w:rPr>
          <w:rFonts w:ascii="Times New Roman" w:hAnsi="Times New Roman"/>
          <w:sz w:val="28"/>
          <w:szCs w:val="28"/>
        </w:rPr>
        <w:tab/>
      </w:r>
      <w:r w:rsidRPr="00783DDD">
        <w:rPr>
          <w:rFonts w:ascii="Times New Roman" w:hAnsi="Times New Roman"/>
          <w:sz w:val="28"/>
          <w:szCs w:val="28"/>
        </w:rPr>
        <w:tab/>
      </w:r>
      <w:r w:rsidRPr="00783DDD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783DDD">
        <w:rPr>
          <w:rFonts w:ascii="Times New Roman" w:hAnsi="Times New Roman"/>
          <w:sz w:val="28"/>
          <w:szCs w:val="28"/>
        </w:rPr>
        <w:t xml:space="preserve"> </w:t>
      </w:r>
      <w:r w:rsidRPr="00783DDD">
        <w:rPr>
          <w:rFonts w:ascii="Times New Roman" w:hAnsi="Times New Roman"/>
          <w:sz w:val="28"/>
          <w:szCs w:val="28"/>
        </w:rPr>
        <w:t xml:space="preserve">          С.Е.</w:t>
      </w:r>
      <w:r w:rsidR="00C475F5" w:rsidRPr="00783DDD">
        <w:rPr>
          <w:rFonts w:ascii="Times New Roman" w:hAnsi="Times New Roman"/>
          <w:sz w:val="28"/>
          <w:szCs w:val="28"/>
        </w:rPr>
        <w:t xml:space="preserve"> </w:t>
      </w:r>
      <w:r w:rsidRPr="00783DDD">
        <w:rPr>
          <w:rFonts w:ascii="Times New Roman" w:hAnsi="Times New Roman"/>
          <w:sz w:val="28"/>
          <w:szCs w:val="28"/>
        </w:rPr>
        <w:t>Пешков</w:t>
      </w: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1241D" w:rsidRDefault="0061241D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1241D" w:rsidRDefault="0061241D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1241D" w:rsidRDefault="0061241D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1241D" w:rsidRDefault="0061241D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35C5C" w:rsidRDefault="00335C5C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11596" w:rsidRPr="00B17453" w:rsidRDefault="00011596" w:rsidP="00011596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B174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1596" w:rsidRPr="00B17453" w:rsidRDefault="00011596" w:rsidP="00011596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B174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B17453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011596" w:rsidRPr="00B17453" w:rsidRDefault="00011596" w:rsidP="00011596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B174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2F">
        <w:rPr>
          <w:rFonts w:ascii="Times New Roman" w:hAnsi="Times New Roman" w:cs="Times New Roman"/>
          <w:sz w:val="28"/>
          <w:szCs w:val="28"/>
        </w:rPr>
        <w:t>06.06.</w:t>
      </w:r>
      <w:r w:rsidRPr="00B17453">
        <w:rPr>
          <w:rFonts w:ascii="Times New Roman" w:hAnsi="Times New Roman" w:cs="Times New Roman"/>
          <w:sz w:val="28"/>
          <w:szCs w:val="28"/>
        </w:rPr>
        <w:t xml:space="preserve">2016  № </w:t>
      </w:r>
      <w:r w:rsidR="0065002F">
        <w:rPr>
          <w:rFonts w:ascii="Times New Roman" w:hAnsi="Times New Roman" w:cs="Times New Roman"/>
          <w:sz w:val="28"/>
          <w:szCs w:val="28"/>
        </w:rPr>
        <w:t>962</w:t>
      </w:r>
    </w:p>
    <w:p w:rsidR="00011596" w:rsidRDefault="00011596" w:rsidP="0001159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11596" w:rsidRPr="00B17453" w:rsidRDefault="00011596" w:rsidP="0001159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11596" w:rsidRDefault="00011596" w:rsidP="0001159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378EA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2378EA">
        <w:rPr>
          <w:rFonts w:ascii="Times New Roman" w:hAnsi="Times New Roman" w:cs="Times New Roman"/>
          <w:sz w:val="28"/>
          <w:szCs w:val="28"/>
        </w:rPr>
        <w:t>, на которых осуществляется размещение печатных агитационных материалов</w:t>
      </w:r>
    </w:p>
    <w:p w:rsidR="00011596" w:rsidRDefault="00011596" w:rsidP="0001159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11596" w:rsidRDefault="00011596" w:rsidP="0001159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4395"/>
      </w:tblGrid>
      <w:tr w:rsidR="00011596" w:rsidTr="00011596">
        <w:tc>
          <w:tcPr>
            <w:tcW w:w="594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4395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011596" w:rsidTr="00011596">
        <w:tc>
          <w:tcPr>
            <w:tcW w:w="594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011596" w:rsidRPr="00011596" w:rsidRDefault="007C4495" w:rsidP="007C4495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н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(контрольно-пропускно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ЗАТО Железногорск, г. Железногорск, </w:t>
            </w:r>
          </w:p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ул. Матросова, д. 15Е</w:t>
            </w:r>
          </w:p>
        </w:tc>
      </w:tr>
      <w:tr w:rsidR="00011596" w:rsidTr="00011596">
        <w:tc>
          <w:tcPr>
            <w:tcW w:w="594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 (забор из сетки с ж/бетонными столбами)</w:t>
            </w:r>
          </w:p>
        </w:tc>
        <w:tc>
          <w:tcPr>
            <w:tcW w:w="4395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ЗАТО Железногорск, г. Железногорск, </w:t>
            </w:r>
          </w:p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пр-кт. Ленинградский, д. 151</w:t>
            </w:r>
          </w:p>
        </w:tc>
      </w:tr>
      <w:tr w:rsidR="00011596" w:rsidTr="00011596">
        <w:tc>
          <w:tcPr>
            <w:tcW w:w="594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Сооружение «Ограда парка»</w:t>
            </w:r>
          </w:p>
        </w:tc>
        <w:tc>
          <w:tcPr>
            <w:tcW w:w="4395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ЗАТО Железногорск, г. Железногорск, </w:t>
            </w:r>
          </w:p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ул. Парковая </w:t>
            </w:r>
          </w:p>
        </w:tc>
      </w:tr>
      <w:tr w:rsidR="00011596" w:rsidTr="00011596">
        <w:tc>
          <w:tcPr>
            <w:tcW w:w="594" w:type="dxa"/>
          </w:tcPr>
          <w:p w:rsidR="00011596" w:rsidRPr="00011596" w:rsidRDefault="007C4495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011596" w:rsidRPr="00011596" w:rsidRDefault="007C4495" w:rsidP="007C4495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еталлическое ограждение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входящее в состав б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596"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ЗАТО Железногорск, г. Железногорск, в районе нежилого здания </w:t>
            </w:r>
          </w:p>
          <w:p w:rsidR="00011596" w:rsidRPr="00011596" w:rsidRDefault="00011596" w:rsidP="00011596">
            <w:pPr>
              <w:pStyle w:val="a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6">
              <w:rPr>
                <w:rFonts w:ascii="Times New Roman" w:hAnsi="Times New Roman" w:cs="Times New Roman"/>
                <w:sz w:val="28"/>
                <w:szCs w:val="28"/>
              </w:rPr>
              <w:t>ул. Толстого, д. 4</w:t>
            </w:r>
          </w:p>
        </w:tc>
      </w:tr>
    </w:tbl>
    <w:p w:rsidR="00011596" w:rsidRPr="002378EA" w:rsidRDefault="00011596" w:rsidP="0001159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11596" w:rsidRPr="00783DDD" w:rsidRDefault="00011596" w:rsidP="00C44D5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011596" w:rsidRPr="00783DDD" w:rsidSect="006D1C01">
      <w:headerReference w:type="even" r:id="rId10"/>
      <w:headerReference w:type="default" r:id="rId11"/>
      <w:pgSz w:w="11907" w:h="16840" w:code="9"/>
      <w:pgMar w:top="1134" w:right="709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F4" w:rsidRDefault="001B74F4">
      <w:r>
        <w:separator/>
      </w:r>
    </w:p>
  </w:endnote>
  <w:endnote w:type="continuationSeparator" w:id="0">
    <w:p w:rsidR="001B74F4" w:rsidRDefault="001B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F4" w:rsidRDefault="001B74F4">
      <w:r>
        <w:separator/>
      </w:r>
    </w:p>
  </w:footnote>
  <w:footnote w:type="continuationSeparator" w:id="0">
    <w:p w:rsidR="001B74F4" w:rsidRDefault="001B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402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240258">
    <w:pPr>
      <w:pStyle w:val="a7"/>
      <w:jc w:val="center"/>
    </w:pPr>
    <w:fldSimple w:instr=" PAGE   \* MERGEFORMAT ">
      <w:r w:rsidR="0065002F">
        <w:rPr>
          <w:noProof/>
        </w:rPr>
        <w:t>3</w:t>
      </w:r>
    </w:fldSimple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3E6"/>
    <w:rsid w:val="00011596"/>
    <w:rsid w:val="00046A01"/>
    <w:rsid w:val="00064CAF"/>
    <w:rsid w:val="000902EF"/>
    <w:rsid w:val="000B54BA"/>
    <w:rsid w:val="000B61EA"/>
    <w:rsid w:val="000D6E29"/>
    <w:rsid w:val="00121EAB"/>
    <w:rsid w:val="00130D64"/>
    <w:rsid w:val="00134625"/>
    <w:rsid w:val="00146C9A"/>
    <w:rsid w:val="00152E99"/>
    <w:rsid w:val="00190CE2"/>
    <w:rsid w:val="001A3A94"/>
    <w:rsid w:val="001B74F4"/>
    <w:rsid w:val="001C6A75"/>
    <w:rsid w:val="001D1077"/>
    <w:rsid w:val="001D46B5"/>
    <w:rsid w:val="0021344E"/>
    <w:rsid w:val="0022496B"/>
    <w:rsid w:val="00240258"/>
    <w:rsid w:val="00246459"/>
    <w:rsid w:val="002503F4"/>
    <w:rsid w:val="00266F18"/>
    <w:rsid w:val="0029512D"/>
    <w:rsid w:val="002A3473"/>
    <w:rsid w:val="002A5F4A"/>
    <w:rsid w:val="002B18E1"/>
    <w:rsid w:val="002B535B"/>
    <w:rsid w:val="002F1225"/>
    <w:rsid w:val="00315206"/>
    <w:rsid w:val="003175D7"/>
    <w:rsid w:val="00323380"/>
    <w:rsid w:val="00335C5C"/>
    <w:rsid w:val="00335F85"/>
    <w:rsid w:val="003418AE"/>
    <w:rsid w:val="003B1C51"/>
    <w:rsid w:val="003B36CD"/>
    <w:rsid w:val="004113EE"/>
    <w:rsid w:val="00422FCA"/>
    <w:rsid w:val="00465A44"/>
    <w:rsid w:val="00484764"/>
    <w:rsid w:val="004D1B6A"/>
    <w:rsid w:val="004F2B35"/>
    <w:rsid w:val="00504033"/>
    <w:rsid w:val="00543E6E"/>
    <w:rsid w:val="00544E1A"/>
    <w:rsid w:val="005509A3"/>
    <w:rsid w:val="00556034"/>
    <w:rsid w:val="0056149D"/>
    <w:rsid w:val="005773A3"/>
    <w:rsid w:val="00581553"/>
    <w:rsid w:val="005820D2"/>
    <w:rsid w:val="00586B28"/>
    <w:rsid w:val="005A332F"/>
    <w:rsid w:val="005D1FF3"/>
    <w:rsid w:val="005F3408"/>
    <w:rsid w:val="005F54ED"/>
    <w:rsid w:val="0061241D"/>
    <w:rsid w:val="00633A4B"/>
    <w:rsid w:val="006469CA"/>
    <w:rsid w:val="0065002F"/>
    <w:rsid w:val="0067280C"/>
    <w:rsid w:val="00675346"/>
    <w:rsid w:val="00683E5A"/>
    <w:rsid w:val="00685348"/>
    <w:rsid w:val="006A0457"/>
    <w:rsid w:val="006C5FEF"/>
    <w:rsid w:val="006D1C01"/>
    <w:rsid w:val="006D5FF7"/>
    <w:rsid w:val="006E771B"/>
    <w:rsid w:val="006F2E0C"/>
    <w:rsid w:val="0070591D"/>
    <w:rsid w:val="007702B4"/>
    <w:rsid w:val="00783DDD"/>
    <w:rsid w:val="007A2814"/>
    <w:rsid w:val="007A5D8A"/>
    <w:rsid w:val="007C4495"/>
    <w:rsid w:val="007D70CB"/>
    <w:rsid w:val="007E498E"/>
    <w:rsid w:val="00820F96"/>
    <w:rsid w:val="00823A50"/>
    <w:rsid w:val="00827F93"/>
    <w:rsid w:val="0087479E"/>
    <w:rsid w:val="008A158F"/>
    <w:rsid w:val="008A69FE"/>
    <w:rsid w:val="008D232D"/>
    <w:rsid w:val="008F0836"/>
    <w:rsid w:val="00902C83"/>
    <w:rsid w:val="00903CCF"/>
    <w:rsid w:val="00906FE2"/>
    <w:rsid w:val="00933AEA"/>
    <w:rsid w:val="00964B24"/>
    <w:rsid w:val="0098349B"/>
    <w:rsid w:val="00993382"/>
    <w:rsid w:val="00995A8B"/>
    <w:rsid w:val="009D4FD5"/>
    <w:rsid w:val="00A0330B"/>
    <w:rsid w:val="00A10444"/>
    <w:rsid w:val="00A1304F"/>
    <w:rsid w:val="00A23F9D"/>
    <w:rsid w:val="00A4099C"/>
    <w:rsid w:val="00A55B2A"/>
    <w:rsid w:val="00A73B7F"/>
    <w:rsid w:val="00AC2816"/>
    <w:rsid w:val="00AD4870"/>
    <w:rsid w:val="00AE3827"/>
    <w:rsid w:val="00AE3DFA"/>
    <w:rsid w:val="00AF31E2"/>
    <w:rsid w:val="00B13AE8"/>
    <w:rsid w:val="00B16DBE"/>
    <w:rsid w:val="00B30C1B"/>
    <w:rsid w:val="00B45FD7"/>
    <w:rsid w:val="00B560BA"/>
    <w:rsid w:val="00B56765"/>
    <w:rsid w:val="00B75A27"/>
    <w:rsid w:val="00B912CA"/>
    <w:rsid w:val="00B913CE"/>
    <w:rsid w:val="00BA0C4B"/>
    <w:rsid w:val="00BA1E25"/>
    <w:rsid w:val="00BB1765"/>
    <w:rsid w:val="00BB4090"/>
    <w:rsid w:val="00BC24F0"/>
    <w:rsid w:val="00BD4442"/>
    <w:rsid w:val="00BF5EF5"/>
    <w:rsid w:val="00C02754"/>
    <w:rsid w:val="00C13622"/>
    <w:rsid w:val="00C173B5"/>
    <w:rsid w:val="00C42F9B"/>
    <w:rsid w:val="00C4332D"/>
    <w:rsid w:val="00C44D56"/>
    <w:rsid w:val="00C475F5"/>
    <w:rsid w:val="00C7675B"/>
    <w:rsid w:val="00C77F35"/>
    <w:rsid w:val="00CC2892"/>
    <w:rsid w:val="00D206FB"/>
    <w:rsid w:val="00D378A9"/>
    <w:rsid w:val="00DA01DB"/>
    <w:rsid w:val="00DA0A9A"/>
    <w:rsid w:val="00DA3C90"/>
    <w:rsid w:val="00DC718D"/>
    <w:rsid w:val="00DC7A59"/>
    <w:rsid w:val="00DE062E"/>
    <w:rsid w:val="00DE0AD6"/>
    <w:rsid w:val="00DE3A96"/>
    <w:rsid w:val="00DF2BC9"/>
    <w:rsid w:val="00E05ECD"/>
    <w:rsid w:val="00E1232E"/>
    <w:rsid w:val="00E266D2"/>
    <w:rsid w:val="00E31918"/>
    <w:rsid w:val="00E42C40"/>
    <w:rsid w:val="00E56C87"/>
    <w:rsid w:val="00E74DF5"/>
    <w:rsid w:val="00E757DF"/>
    <w:rsid w:val="00EC3EB8"/>
    <w:rsid w:val="00EF0154"/>
    <w:rsid w:val="00EF7D93"/>
    <w:rsid w:val="00F522D1"/>
    <w:rsid w:val="00F5410A"/>
    <w:rsid w:val="00F56EC0"/>
    <w:rsid w:val="00FA6294"/>
    <w:rsid w:val="00FC2559"/>
    <w:rsid w:val="00FE2B97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2B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702B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702B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702B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702B4"/>
  </w:style>
  <w:style w:type="paragraph" w:styleId="a4">
    <w:name w:val="envelope address"/>
    <w:basedOn w:val="a"/>
    <w:rsid w:val="007702B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702B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702B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702B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702B4"/>
  </w:style>
  <w:style w:type="paragraph" w:styleId="aa">
    <w:name w:val="Body Text"/>
    <w:basedOn w:val="a"/>
    <w:rsid w:val="007702B4"/>
    <w:rPr>
      <w:rFonts w:ascii="Times New Roman" w:hAnsi="Times New Roman"/>
      <w:sz w:val="28"/>
    </w:rPr>
  </w:style>
  <w:style w:type="paragraph" w:styleId="20">
    <w:name w:val="Body Text 2"/>
    <w:basedOn w:val="a"/>
    <w:rsid w:val="007702B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7702B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7702B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702B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83DDD"/>
    <w:rPr>
      <w:rFonts w:ascii="Lucida Console" w:hAnsi="Lucida Console"/>
      <w:sz w:val="16"/>
    </w:rPr>
  </w:style>
  <w:style w:type="character" w:customStyle="1" w:styleId="ae">
    <w:name w:val="Основной текст_"/>
    <w:basedOn w:val="a0"/>
    <w:link w:val="10"/>
    <w:rsid w:val="00011596"/>
    <w:rPr>
      <w:spacing w:val="3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011596"/>
    <w:pPr>
      <w:widowControl w:val="0"/>
      <w:shd w:val="clear" w:color="auto" w:fill="FFFFFF"/>
      <w:spacing w:line="319" w:lineRule="exact"/>
    </w:pPr>
    <w:rPr>
      <w:rFonts w:ascii="Times New Roman" w:hAnsi="Times New Roman"/>
      <w:spacing w:val="3"/>
      <w:sz w:val="26"/>
      <w:szCs w:val="26"/>
    </w:rPr>
  </w:style>
  <w:style w:type="character" w:customStyle="1" w:styleId="0pt">
    <w:name w:val="Основной текст + Интервал 0 pt"/>
    <w:basedOn w:val="ae"/>
    <w:rsid w:val="00011596"/>
    <w:rPr>
      <w:color w:val="000000"/>
      <w:spacing w:val="2"/>
      <w:w w:val="100"/>
      <w:position w:val="0"/>
      <w:lang w:val="ru-RU"/>
    </w:rPr>
  </w:style>
  <w:style w:type="paragraph" w:styleId="af">
    <w:name w:val="No Spacing"/>
    <w:uiPriority w:val="1"/>
    <w:qFormat/>
    <w:rsid w:val="0001159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f0">
    <w:name w:val="Table Grid"/>
    <w:basedOn w:val="a1"/>
    <w:uiPriority w:val="59"/>
    <w:rsid w:val="000115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4110</CharactersWithSpaces>
  <SharedDoc>false</SharedDoc>
  <HLinks>
    <vt:vector size="6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consultantplus://offline/main?base=RLAW168;n=6801;fld=134;dst=100021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Ganina</cp:lastModifiedBy>
  <cp:revision>9</cp:revision>
  <cp:lastPrinted>2016-05-26T06:43:00Z</cp:lastPrinted>
  <dcterms:created xsi:type="dcterms:W3CDTF">2016-05-24T04:33:00Z</dcterms:created>
  <dcterms:modified xsi:type="dcterms:W3CDTF">2016-06-06T08:15:00Z</dcterms:modified>
</cp:coreProperties>
</file>