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Городской округ </w:t>
      </w:r>
      <w:r w:rsidR="008A158F" w:rsidRPr="006A22AA">
        <w:rPr>
          <w:sz w:val="28"/>
          <w:szCs w:val="28"/>
        </w:rPr>
        <w:t>«Закрытое административно – территориальное образование  Железногорск Красноярского края</w:t>
      </w:r>
      <w:r w:rsidR="008A158F" w:rsidRPr="00C4332D">
        <w:rPr>
          <w:rFonts w:ascii="Arial" w:hAnsi="Arial" w:cs="Arial"/>
          <w:sz w:val="28"/>
          <w:szCs w:val="28"/>
        </w:rPr>
        <w:t>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</w:t>
      </w:r>
      <w:r w:rsidR="00223504">
        <w:rPr>
          <w:rFonts w:ascii="Times New Roman" w:hAnsi="Times New Roman"/>
          <w:sz w:val="28"/>
          <w:szCs w:val="28"/>
        </w:rPr>
        <w:t>15.04.</w:t>
      </w:r>
      <w:r w:rsidR="0014609F">
        <w:rPr>
          <w:rFonts w:ascii="Times New Roman" w:hAnsi="Times New Roman"/>
          <w:sz w:val="28"/>
          <w:szCs w:val="28"/>
        </w:rPr>
        <w:t>2</w:t>
      </w:r>
      <w:r w:rsidRPr="00ED1732">
        <w:rPr>
          <w:rFonts w:ascii="Times New Roman" w:hAnsi="Times New Roman"/>
          <w:sz w:val="28"/>
          <w:szCs w:val="28"/>
        </w:rPr>
        <w:t>0</w:t>
      </w:r>
      <w:r w:rsidR="00365D2B">
        <w:rPr>
          <w:rFonts w:ascii="Times New Roman" w:hAnsi="Times New Roman"/>
          <w:sz w:val="28"/>
          <w:szCs w:val="28"/>
        </w:rPr>
        <w:t>20</w:t>
      </w:r>
      <w:r w:rsidRPr="00ED17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854983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23504">
        <w:rPr>
          <w:rFonts w:ascii="Times New Roman" w:hAnsi="Times New Roman"/>
          <w:sz w:val="28"/>
          <w:szCs w:val="28"/>
        </w:rPr>
        <w:t>754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5B7607">
        <w:rPr>
          <w:rFonts w:ascii="Times New Roman" w:hAnsi="Times New Roman"/>
          <w:sz w:val="28"/>
          <w:szCs w:val="28"/>
        </w:rPr>
        <w:t>, в связи с увеличением с 01.06</w:t>
      </w:r>
      <w:r w:rsidR="00453412">
        <w:rPr>
          <w:rFonts w:ascii="Times New Roman" w:hAnsi="Times New Roman"/>
          <w:sz w:val="28"/>
          <w:szCs w:val="28"/>
        </w:rPr>
        <w:t>.20</w:t>
      </w:r>
      <w:r w:rsidR="005B7607">
        <w:rPr>
          <w:rFonts w:ascii="Times New Roman" w:hAnsi="Times New Roman"/>
          <w:sz w:val="28"/>
          <w:szCs w:val="28"/>
        </w:rPr>
        <w:t>20</w:t>
      </w:r>
      <w:r w:rsidR="00453412">
        <w:rPr>
          <w:rFonts w:ascii="Times New Roman" w:hAnsi="Times New Roman"/>
          <w:sz w:val="28"/>
          <w:szCs w:val="28"/>
        </w:rPr>
        <w:t xml:space="preserve"> размеров окладов (должностных окладов), ставок заработной платы работников муниципальных учреждений 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постановление </w:t>
      </w:r>
      <w:proofErr w:type="gramStart"/>
      <w:r w:rsidR="005814F8">
        <w:rPr>
          <w:rFonts w:ascii="Times New Roman" w:hAnsi="Times New Roman"/>
          <w:sz w:val="28"/>
        </w:rPr>
        <w:t>Администрации</w:t>
      </w:r>
      <w:proofErr w:type="gramEnd"/>
      <w:r w:rsidR="005814F8">
        <w:rPr>
          <w:rFonts w:ascii="Times New Roman" w:hAnsi="Times New Roman"/>
          <w:sz w:val="28"/>
        </w:rPr>
        <w:t xml:space="preserve">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765F8F" w:rsidRDefault="001E6B4B" w:rsidP="00765F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 </w:t>
      </w:r>
      <w:r w:rsidR="00765F8F">
        <w:rPr>
          <w:rFonts w:ascii="Times New Roman" w:hAnsi="Times New Roman"/>
          <w:sz w:val="28"/>
          <w:szCs w:val="28"/>
        </w:rPr>
        <w:t>Раздел 2 «Оклады (должностные оклады), ставки заработной платы» изложить в редакции:</w:t>
      </w:r>
    </w:p>
    <w:p w:rsidR="00435F0B" w:rsidRDefault="00435F0B" w:rsidP="00765F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F" w:rsidRDefault="00765F8F" w:rsidP="00765F8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 ОКЛАДЫ (ДОЛЖНОСТНЫЕ ОКЛАДЫ), СТАВКИ ЗАРАБОТНОЙ ПЛАТЫ</w:t>
      </w:r>
    </w:p>
    <w:p w:rsidR="00435F0B" w:rsidRDefault="00435F0B" w:rsidP="00765F8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1228" w:rsidRPr="002B4979" w:rsidRDefault="00301228" w:rsidP="00301228">
      <w:pPr>
        <w:pStyle w:val="af1"/>
        <w:widowControl w:val="0"/>
        <w:tabs>
          <w:tab w:val="left" w:pos="1026"/>
        </w:tabs>
        <w:ind w:left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2B4979">
        <w:rPr>
          <w:sz w:val="28"/>
          <w:szCs w:val="28"/>
        </w:rPr>
        <w:t xml:space="preserve"> </w:t>
      </w:r>
      <w:proofErr w:type="gramStart"/>
      <w:r w:rsidRPr="002B4979">
        <w:rPr>
          <w:sz w:val="28"/>
          <w:szCs w:val="28"/>
        </w:rPr>
        <w:t xml:space="preserve"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 w:rsidRPr="002B4979">
        <w:rPr>
          <w:sz w:val="28"/>
          <w:szCs w:val="28"/>
        </w:rPr>
        <w:lastRenderedPageBreak/>
        <w:t>определенных в коллективном договоре, локальном нормативном акте, принятом с учетом мнения представительного органа работников.</w:t>
      </w:r>
      <w:proofErr w:type="gramEnd"/>
    </w:p>
    <w:p w:rsidR="00301228" w:rsidRPr="002B4979" w:rsidRDefault="00301228" w:rsidP="00301228">
      <w:pPr>
        <w:pStyle w:val="af1"/>
        <w:widowControl w:val="0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B4979">
        <w:rPr>
          <w:sz w:val="28"/>
          <w:szCs w:val="28"/>
        </w:rPr>
        <w:t xml:space="preserve"> В коллективном договоре</w:t>
      </w:r>
      <w:r>
        <w:rPr>
          <w:sz w:val="28"/>
          <w:szCs w:val="28"/>
        </w:rPr>
        <w:t>, локальном нормативном акте,</w:t>
      </w:r>
      <w:r w:rsidRPr="002B4979">
        <w:rPr>
          <w:sz w:val="28"/>
          <w:szCs w:val="28"/>
        </w:rPr>
        <w:t xml:space="preserve">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– минимальные размеры окладов, ставок).</w:t>
      </w:r>
    </w:p>
    <w:p w:rsidR="00301228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2B4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11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2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301228" w:rsidRPr="002B4979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01228" w:rsidRPr="00245B7D" w:rsidRDefault="00301228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245B7D" w:rsidRDefault="00301228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6 511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6F781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5 014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>7 037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7 563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AF1F4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8 762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2817F3" w:rsidP="002817F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9 435</w:t>
            </w:r>
          </w:p>
        </w:tc>
      </w:tr>
    </w:tbl>
    <w:p w:rsidR="00301228" w:rsidRPr="0013143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sub_27"/>
    </w:p>
    <w:p w:rsidR="00301228" w:rsidRPr="004A7E9F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E9F">
        <w:rPr>
          <w:rFonts w:ascii="Times New Roman" w:hAnsi="Times New Roman"/>
          <w:sz w:val="28"/>
          <w:szCs w:val="28"/>
        </w:rPr>
        <w:t xml:space="preserve">* Для должности «заместитель главного бухгалтера» минимальный размер оклада (должностного оклада) устанавливается в размере </w:t>
      </w:r>
      <w:r w:rsidR="002817F3">
        <w:rPr>
          <w:rFonts w:ascii="Times New Roman" w:hAnsi="Times New Roman"/>
          <w:sz w:val="28"/>
          <w:szCs w:val="28"/>
        </w:rPr>
        <w:t>8 762</w:t>
      </w:r>
      <w:r w:rsidR="00604CEE">
        <w:rPr>
          <w:rFonts w:ascii="Times New Roman" w:hAnsi="Times New Roman"/>
          <w:sz w:val="28"/>
          <w:szCs w:val="28"/>
        </w:rPr>
        <w:t xml:space="preserve"> ру</w:t>
      </w:r>
      <w:r w:rsidRPr="004A7E9F">
        <w:rPr>
          <w:rFonts w:ascii="Times New Roman" w:hAnsi="Times New Roman"/>
          <w:sz w:val="28"/>
          <w:szCs w:val="28"/>
        </w:rPr>
        <w:t>бл</w:t>
      </w:r>
      <w:r w:rsidR="002817F3">
        <w:rPr>
          <w:rFonts w:ascii="Times New Roman" w:hAnsi="Times New Roman"/>
          <w:sz w:val="28"/>
          <w:szCs w:val="28"/>
        </w:rPr>
        <w:t>я.</w:t>
      </w:r>
    </w:p>
    <w:p w:rsidR="00301228" w:rsidRPr="003C5C85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C85">
        <w:rPr>
          <w:rFonts w:ascii="Times New Roman" w:hAnsi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3" w:history="1">
        <w:r w:rsidRPr="003C5C85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3C5C85"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14" w:history="1">
        <w:r w:rsidRPr="003C5C85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3C5C8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p w:rsidR="00301228" w:rsidRPr="003C5C8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835"/>
      </w:tblGrid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8" w:rsidRPr="003C5C85" w:rsidRDefault="00301228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3C5C85" w:rsidRDefault="00301228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2 928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3 069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854C1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4 157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854C1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B854C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8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301228" w:rsidRPr="00131435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3" w:name="sub_23"/>
      <w:bookmarkEnd w:id="1"/>
    </w:p>
    <w:p w:rsidR="00301228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29"/>
      <w:bookmarkEnd w:id="3"/>
      <w:r w:rsidRPr="002046A3">
        <w:rPr>
          <w:rFonts w:ascii="Times New Roman" w:hAnsi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5" w:history="1">
        <w:r w:rsidRPr="002046A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046A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6" w:history="1">
        <w:r w:rsidRPr="002046A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046A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p w:rsidR="00DC162B" w:rsidRDefault="00DC162B" w:rsidP="00DC162B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2B" w:rsidRPr="002046A3" w:rsidRDefault="00DC162B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62B" w:rsidRPr="002046A3" w:rsidRDefault="00DC162B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DC162B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707C50" w:rsidP="00950FE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50F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Default="00707C50" w:rsidP="00950FE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50FE5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</w:tbl>
    <w:p w:rsidR="00301228" w:rsidRPr="00131435" w:rsidRDefault="00301228" w:rsidP="00301228">
      <w:pPr>
        <w:widowControl w:val="0"/>
        <w:ind w:firstLine="57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01228" w:rsidRDefault="00301228" w:rsidP="00301228">
      <w:pPr>
        <w:spacing w:after="1" w:line="280" w:lineRule="atLeast"/>
        <w:ind w:firstLine="567"/>
        <w:jc w:val="both"/>
      </w:pPr>
      <w:r w:rsidRPr="00EB6FF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EB6FF8">
        <w:rPr>
          <w:rFonts w:ascii="Times New Roman" w:hAnsi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Минимальные размеры ставок заработной платы работников лесного хозяйства, устанавливаются в соответствии с квалификационными уровнями </w:t>
      </w:r>
      <w:hyperlink r:id="rId17" w:history="1">
        <w:r w:rsidRPr="00EB6FF8">
          <w:rPr>
            <w:rFonts w:ascii="Times New Roman" w:hAnsi="Times New Roman"/>
            <w:sz w:val="28"/>
          </w:rPr>
          <w:t>ПКГ</w:t>
        </w:r>
      </w:hyperlink>
      <w:r w:rsidRPr="00EB6F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утвержденными Приказом Министерства здравоохранения и социального </w:t>
      </w:r>
      <w:r>
        <w:rPr>
          <w:rFonts w:ascii="Times New Roman" w:hAnsi="Times New Roman"/>
          <w:sz w:val="28"/>
        </w:rPr>
        <w:lastRenderedPageBreak/>
        <w:t xml:space="preserve">развития Российской Федерации от 08.08.2008 </w:t>
      </w:r>
      <w:r w:rsidR="0008183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390н "Об утверждении профессиональных квалификационных групп должностей работников лесного хозяйства":</w:t>
      </w:r>
    </w:p>
    <w:p w:rsidR="00301228" w:rsidRDefault="00301228" w:rsidP="00301228">
      <w:pPr>
        <w:spacing w:after="1" w:line="280" w:lineRule="atLeast"/>
        <w:jc w:val="both"/>
        <w:outlineLvl w:val="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4174"/>
      </w:tblGrid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Профессиональная квалификационная группа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второго уровня"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</w:pP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r w:rsidR="00065CFD">
              <w:rPr>
                <w:rFonts w:ascii="Times New Roman" w:hAnsi="Times New Roman"/>
                <w:sz w:val="28"/>
              </w:rPr>
              <w:t>783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r w:rsidR="00065CFD">
              <w:rPr>
                <w:rFonts w:ascii="Times New Roman" w:hAnsi="Times New Roman"/>
                <w:sz w:val="28"/>
              </w:rPr>
              <w:t>991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4 194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4-й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4 397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третьего уровня"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</w:pP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065CFD">
              <w:rPr>
                <w:rFonts w:ascii="Times New Roman" w:hAnsi="Times New Roman"/>
                <w:sz w:val="28"/>
              </w:rPr>
              <w:t>600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065CFD">
              <w:rPr>
                <w:rFonts w:ascii="Times New Roman" w:hAnsi="Times New Roman"/>
                <w:sz w:val="28"/>
              </w:rPr>
              <w:t>804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5 014</w:t>
            </w:r>
          </w:p>
        </w:tc>
      </w:tr>
    </w:tbl>
    <w:p w:rsidR="00301228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228" w:rsidRPr="00D2532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bookmarkEnd w:id="4"/>
    <w:p w:rsidR="00DC162B" w:rsidRPr="00131435" w:rsidRDefault="00DC162B" w:rsidP="00DC162B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DC162B" w:rsidTr="006F1215">
        <w:tc>
          <w:tcPr>
            <w:tcW w:w="5669" w:type="dxa"/>
          </w:tcPr>
          <w:p w:rsidR="00DC162B" w:rsidRPr="008F293D" w:rsidRDefault="00DC162B" w:rsidP="006F1215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4174" w:type="dxa"/>
          </w:tcPr>
          <w:p w:rsidR="00DC162B" w:rsidRPr="008F293D" w:rsidRDefault="00DC162B" w:rsidP="006F1215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  <w:r>
              <w:rPr>
                <w:rFonts w:ascii="Times New Roman" w:hAnsi="Times New Roman"/>
                <w:sz w:val="28"/>
              </w:rPr>
              <w:t>, главный экономист</w:t>
            </w:r>
          </w:p>
        </w:tc>
        <w:tc>
          <w:tcPr>
            <w:tcW w:w="4174" w:type="dxa"/>
          </w:tcPr>
          <w:p w:rsidR="00DC162B" w:rsidRPr="004124F5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8 762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8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DC162B" w:rsidRPr="004124F5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5 014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9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DC162B" w:rsidRPr="004124F5" w:rsidRDefault="00065CFD" w:rsidP="00065CFD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7 037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4174" w:type="dxa"/>
          </w:tcPr>
          <w:p w:rsidR="00DC162B" w:rsidRPr="004124F5" w:rsidRDefault="00065CFD" w:rsidP="00065CFD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4 157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lastRenderedPageBreak/>
              <w:t>специалист</w:t>
            </w:r>
          </w:p>
        </w:tc>
        <w:tc>
          <w:tcPr>
            <w:tcW w:w="4174" w:type="dxa"/>
          </w:tcPr>
          <w:p w:rsidR="00DC162B" w:rsidRPr="004124F5" w:rsidRDefault="00065CFD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4 157</w:t>
            </w:r>
          </w:p>
        </w:tc>
      </w:tr>
    </w:tbl>
    <w:p w:rsidR="00301228" w:rsidRDefault="00301228" w:rsidP="00301228">
      <w:pPr>
        <w:spacing w:after="1" w:line="280" w:lineRule="atLeast"/>
        <w:ind w:firstLine="540"/>
        <w:jc w:val="both"/>
      </w:pPr>
      <w:r w:rsidRPr="004124F5">
        <w:rPr>
          <w:rFonts w:ascii="Times New Roman" w:hAnsi="Times New Roman"/>
          <w:sz w:val="28"/>
        </w:rPr>
        <w:t>--------------------------------</w:t>
      </w:r>
    </w:p>
    <w:p w:rsidR="00301228" w:rsidRDefault="00301228" w:rsidP="00301228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301228" w:rsidRDefault="00301228" w:rsidP="00301228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/>
          <w:sz w:val="28"/>
        </w:rPr>
        <w:t>.</w:t>
      </w:r>
      <w:r w:rsidR="00DC162B">
        <w:rPr>
          <w:rFonts w:ascii="Times New Roman" w:hAnsi="Times New Roman"/>
          <w:sz w:val="28"/>
        </w:rPr>
        <w:t>».</w:t>
      </w:r>
      <w:proofErr w:type="gramEnd"/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 xml:space="preserve">2. Управлению </w:t>
      </w:r>
      <w:r w:rsidR="00742FF4">
        <w:rPr>
          <w:szCs w:val="28"/>
        </w:rPr>
        <w:t xml:space="preserve">внутреннего контроля </w:t>
      </w:r>
      <w:r w:rsidRPr="00682950">
        <w:rPr>
          <w:szCs w:val="28"/>
        </w:rPr>
        <w:t xml:space="preserve">Администрации ЗАТО </w:t>
      </w:r>
      <w:r w:rsidR="00742FF4">
        <w:rPr>
          <w:szCs w:val="28"/>
        </w:rPr>
        <w:t xml:space="preserve">                          </w:t>
      </w:r>
      <w:r w:rsidRPr="00682950">
        <w:rPr>
          <w:szCs w:val="28"/>
        </w:rPr>
        <w:t>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>Железногорск</w:t>
      </w:r>
      <w:r w:rsidR="00742FF4">
        <w:rPr>
          <w:szCs w:val="28"/>
        </w:rPr>
        <w:t xml:space="preserve"> </w:t>
      </w:r>
      <w:r w:rsidRPr="00682950">
        <w:rPr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</w:t>
      </w:r>
      <w:proofErr w:type="gramStart"/>
      <w:r w:rsidRPr="00682950">
        <w:rPr>
          <w:rFonts w:ascii="Times New Roman" w:hAnsi="Times New Roman"/>
          <w:sz w:val="28"/>
          <w:szCs w:val="28"/>
        </w:rPr>
        <w:t>Главы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С.Д. Проскурнина.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>кованию и вступает в силу с 01.06</w:t>
      </w:r>
      <w:r w:rsidR="00301228">
        <w:rPr>
          <w:szCs w:val="28"/>
        </w:rPr>
        <w:t>.20</w:t>
      </w:r>
      <w:r w:rsidR="005B7607">
        <w:rPr>
          <w:szCs w:val="28"/>
        </w:rPr>
        <w:t>20</w:t>
      </w:r>
      <w:r w:rsidR="00CB3A0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B760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B760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F748D" w:rsidRPr="00682950" w:rsidSect="00101FD7">
      <w:headerReference w:type="even" r:id="rId20"/>
      <w:headerReference w:type="default" r:id="rId21"/>
      <w:pgSz w:w="11907" w:h="16840" w:code="9"/>
      <w:pgMar w:top="567" w:right="70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4E" w:rsidRDefault="00CA024E">
      <w:r>
        <w:separator/>
      </w:r>
    </w:p>
  </w:endnote>
  <w:endnote w:type="continuationSeparator" w:id="0">
    <w:p w:rsidR="00CA024E" w:rsidRDefault="00CA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4E" w:rsidRDefault="00CA024E">
      <w:r>
        <w:separator/>
      </w:r>
    </w:p>
  </w:footnote>
  <w:footnote w:type="continuationSeparator" w:id="0">
    <w:p w:rsidR="00CA024E" w:rsidRDefault="00CA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043F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043FB2">
    <w:pPr>
      <w:pStyle w:val="a8"/>
      <w:jc w:val="center"/>
    </w:pPr>
    <w:fldSimple w:instr=" PAGE   \* MERGEFORMAT ">
      <w:r w:rsidR="00223504">
        <w:rPr>
          <w:noProof/>
        </w:rPr>
        <w:t>5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301228"/>
    <w:rsid w:val="003042AD"/>
    <w:rsid w:val="0030503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F0B"/>
    <w:rsid w:val="004365E7"/>
    <w:rsid w:val="00440F2D"/>
    <w:rsid w:val="004424D0"/>
    <w:rsid w:val="004429EB"/>
    <w:rsid w:val="00444DDC"/>
    <w:rsid w:val="00446345"/>
    <w:rsid w:val="00450EB6"/>
    <w:rsid w:val="00452165"/>
    <w:rsid w:val="00453412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C83"/>
    <w:rsid w:val="009038B6"/>
    <w:rsid w:val="00903CCF"/>
    <w:rsid w:val="00903D68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B028E"/>
    <w:rsid w:val="00AB51FA"/>
    <w:rsid w:val="00AB64BB"/>
    <w:rsid w:val="00AB6FFC"/>
    <w:rsid w:val="00AB7AFD"/>
    <w:rsid w:val="00AC0910"/>
    <w:rsid w:val="00AC23A6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BBF"/>
    <w:rsid w:val="00B563CE"/>
    <w:rsid w:val="00B602BC"/>
    <w:rsid w:val="00B60EE9"/>
    <w:rsid w:val="00B613A0"/>
    <w:rsid w:val="00B63655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507.1000" TargetMode="External"/><Relationship Id="rId18" Type="http://schemas.openxmlformats.org/officeDocument/2006/relationships/hyperlink" Target="consultantplus://offline/ref=9C1E27995929FDD7939FA31886CD18A04FA00B22EA684F70960C43A3AC27A57265BBB8B1C6BDC7613BB7E2777F24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consultantplus://offline/ref=F246607B355130ADF4545D3C4420622B69F3A2D2FCA9C08072538BEB82A9152DC51219CB463EC59266CAE047B3E5D49B3E13B019EFA840X7d8J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313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459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313.1000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9350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3225-D612-4BF1-935A-6660D896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8950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17</cp:revision>
  <cp:lastPrinted>2019-09-09T06:55:00Z</cp:lastPrinted>
  <dcterms:created xsi:type="dcterms:W3CDTF">2020-03-20T02:48:00Z</dcterms:created>
  <dcterms:modified xsi:type="dcterms:W3CDTF">2020-04-16T06:44:00Z</dcterms:modified>
</cp:coreProperties>
</file>