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5A5620" w:rsidRDefault="000055AC" w:rsidP="000055AC">
      <w:pPr>
        <w:ind w:left="10206" w:right="435"/>
        <w:jc w:val="both"/>
        <w:rPr>
          <w:rFonts w:ascii="Times New Roman" w:eastAsia="Times New Roman" w:hAnsi="Times New Roman"/>
          <w:sz w:val="24"/>
          <w:szCs w:val="24"/>
        </w:rPr>
      </w:pP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Приложение № 3</w:t>
      </w:r>
    </w:p>
    <w:p w:rsidR="000055AC" w:rsidRPr="005A5620" w:rsidRDefault="000055AC" w:rsidP="000055AC">
      <w:pPr>
        <w:ind w:left="10206" w:right="435"/>
        <w:jc w:val="both"/>
        <w:rPr>
          <w:rFonts w:ascii="Times New Roman" w:eastAsia="Times New Roman" w:hAnsi="Times New Roman"/>
          <w:sz w:val="24"/>
          <w:szCs w:val="24"/>
        </w:rPr>
      </w:pPr>
      <w:r w:rsidRPr="005A5620">
        <w:rPr>
          <w:rFonts w:ascii="Times New Roman" w:eastAsia="Times New Roman" w:hAnsi="Times New Roman"/>
          <w:sz w:val="24"/>
          <w:szCs w:val="24"/>
        </w:rPr>
        <w:t>к муниципальной программе «Формирование современной городской среды на 2018-202</w:t>
      </w:r>
      <w:r w:rsidR="002F466F" w:rsidRPr="005A5620">
        <w:rPr>
          <w:rFonts w:ascii="Times New Roman" w:eastAsia="Times New Roman" w:hAnsi="Times New Roman"/>
          <w:sz w:val="24"/>
          <w:szCs w:val="24"/>
        </w:rPr>
        <w:t>4</w:t>
      </w:r>
      <w:r w:rsidRPr="005A5620">
        <w:rPr>
          <w:rFonts w:ascii="Times New Roman" w:eastAsia="Times New Roman" w:hAnsi="Times New Roman"/>
          <w:sz w:val="24"/>
          <w:szCs w:val="24"/>
        </w:rPr>
        <w:t xml:space="preserve"> годы»</w:t>
      </w:r>
    </w:p>
    <w:p w:rsidR="000055AC" w:rsidRPr="005A5620" w:rsidRDefault="000055AC" w:rsidP="000055AC">
      <w:pPr>
        <w:widowControl w:val="0"/>
        <w:autoSpaceDE w:val="0"/>
        <w:autoSpaceDN w:val="0"/>
        <w:adjustRightInd w:val="0"/>
        <w:ind w:right="435"/>
        <w:jc w:val="both"/>
        <w:rPr>
          <w:rFonts w:ascii="Times New Roman" w:hAnsi="Times New Roman"/>
          <w:sz w:val="28"/>
          <w:szCs w:val="28"/>
        </w:rPr>
      </w:pPr>
    </w:p>
    <w:p w:rsidR="00F426DB" w:rsidRPr="005A5620" w:rsidRDefault="00F426DB" w:rsidP="00F426DB">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w:t>
      </w:r>
      <w:r w:rsidR="0063452F">
        <w:rPr>
          <w:rFonts w:ascii="Times New Roman" w:hAnsi="Times New Roman" w:cs="Times New Roman"/>
          <w:sz w:val="28"/>
          <w:szCs w:val="28"/>
        </w:rPr>
        <w:t>одлежащих благоустройству  в 2020</w:t>
      </w:r>
      <w:r w:rsidRPr="005A5620">
        <w:rPr>
          <w:rFonts w:ascii="Times New Roman" w:hAnsi="Times New Roman" w:cs="Times New Roman"/>
          <w:sz w:val="28"/>
          <w:szCs w:val="28"/>
        </w:rPr>
        <w:t xml:space="preserve"> году, исходя из минимального перечня работ по благоустройству</w:t>
      </w:r>
    </w:p>
    <w:p w:rsidR="00F426DB" w:rsidRPr="005A5620" w:rsidRDefault="00F426DB" w:rsidP="00F426DB">
      <w:pPr>
        <w:pStyle w:val="ConsPlusNormal"/>
        <w:jc w:val="center"/>
        <w:rPr>
          <w:rFonts w:ascii="Times New Roman" w:hAnsi="Times New Roman" w:cs="Times New Roman"/>
          <w:sz w:val="28"/>
          <w:szCs w:val="28"/>
        </w:rPr>
      </w:pPr>
    </w:p>
    <w:p w:rsidR="0063452F" w:rsidRPr="00890843" w:rsidRDefault="0063452F" w:rsidP="0063452F">
      <w:pPr>
        <w:pStyle w:val="ConsPlusNormal"/>
        <w:jc w:val="center"/>
        <w:rPr>
          <w:rFonts w:ascii="Times New Roman" w:hAnsi="Times New Roman" w:cs="Times New Roman"/>
          <w:sz w:val="24"/>
          <w:szCs w:val="24"/>
        </w:rPr>
      </w:pPr>
      <w:r>
        <w:rPr>
          <w:rFonts w:ascii="Times New Roman" w:hAnsi="Times New Roman" w:cs="Times New Roman"/>
          <w:sz w:val="24"/>
          <w:szCs w:val="24"/>
        </w:rPr>
        <w:t>Определяется по результатам подачи предложений заинтересованными лицами.</w:t>
      </w:r>
    </w:p>
    <w:p w:rsidR="0093241A" w:rsidRPr="005A5620" w:rsidRDefault="0093241A" w:rsidP="00F426DB">
      <w:pPr>
        <w:pStyle w:val="ConsPlusNormal"/>
        <w:jc w:val="center"/>
        <w:rPr>
          <w:rFonts w:ascii="Times New Roman" w:hAnsi="Times New Roman" w:cs="Times New Roman"/>
          <w:sz w:val="28"/>
          <w:szCs w:val="28"/>
        </w:rPr>
      </w:pPr>
    </w:p>
    <w:p w:rsidR="0093241A" w:rsidRPr="005A5620" w:rsidRDefault="0093241A">
      <w:pPr>
        <w:rPr>
          <w:rFonts w:ascii="Times New Roman" w:eastAsia="Times New Roman" w:hAnsi="Times New Roman"/>
          <w:sz w:val="28"/>
          <w:szCs w:val="28"/>
        </w:rPr>
      </w:pPr>
      <w:r w:rsidRPr="005A5620">
        <w:rPr>
          <w:rFonts w:ascii="Times New Roman" w:hAnsi="Times New Roman"/>
          <w:sz w:val="28"/>
          <w:szCs w:val="28"/>
        </w:rPr>
        <w:br w:type="page"/>
      </w:r>
    </w:p>
    <w:p w:rsidR="00F426DB" w:rsidRPr="005A5620" w:rsidRDefault="00F426DB" w:rsidP="000055AC"/>
    <w:p w:rsidR="000055AC" w:rsidRPr="005A5620" w:rsidRDefault="000055AC" w:rsidP="000055AC">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055AC" w:rsidRPr="005A5620" w:rsidRDefault="000055AC" w:rsidP="000055AC"/>
    <w:p w:rsidR="000055AC" w:rsidRPr="005A5620" w:rsidRDefault="000055AC" w:rsidP="000055AC"/>
    <w:tbl>
      <w:tblPr>
        <w:tblW w:w="13338" w:type="dxa"/>
        <w:tblInd w:w="95" w:type="dxa"/>
        <w:tblLook w:val="04A0"/>
      </w:tblPr>
      <w:tblGrid>
        <w:gridCol w:w="2707"/>
        <w:gridCol w:w="6573"/>
        <w:gridCol w:w="4058"/>
      </w:tblGrid>
      <w:tr w:rsidR="0063452F" w:rsidRPr="0063452F" w:rsidTr="0063452F">
        <w:trPr>
          <w:trHeight w:val="714"/>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proofErr w:type="spellStart"/>
            <w:proofErr w:type="gramStart"/>
            <w:r>
              <w:rPr>
                <w:rFonts w:ascii="Times New Roman" w:eastAsia="Times New Roman" w:hAnsi="Times New Roman"/>
                <w:color w:val="000000"/>
                <w:sz w:val="22"/>
                <w:szCs w:val="22"/>
              </w:rPr>
              <w:t>п</w:t>
            </w:r>
            <w:proofErr w:type="spellEnd"/>
            <w:proofErr w:type="gramEnd"/>
            <w:r>
              <w:rPr>
                <w:rFonts w:ascii="Times New Roman" w:eastAsia="Times New Roman" w:hAnsi="Times New Roman"/>
                <w:color w:val="000000"/>
                <w:sz w:val="22"/>
                <w:szCs w:val="22"/>
              </w:rPr>
              <w:t>/</w:t>
            </w:r>
            <w:proofErr w:type="spellStart"/>
            <w:r>
              <w:rPr>
                <w:rFonts w:ascii="Times New Roman" w:eastAsia="Times New Roman" w:hAnsi="Times New Roman"/>
                <w:color w:val="000000"/>
                <w:sz w:val="22"/>
                <w:szCs w:val="22"/>
              </w:rPr>
              <w:t>п</w:t>
            </w:r>
            <w:proofErr w:type="spellEnd"/>
          </w:p>
        </w:tc>
        <w:tc>
          <w:tcPr>
            <w:tcW w:w="65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Адрес дворовой территории</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Площадь дворовой территории</w:t>
            </w:r>
          </w:p>
        </w:tc>
      </w:tr>
      <w:tr w:rsidR="0063452F" w:rsidRPr="0063452F" w:rsidTr="0063452F">
        <w:trPr>
          <w:trHeight w:val="300"/>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1</w:t>
            </w:r>
          </w:p>
        </w:tc>
        <w:tc>
          <w:tcPr>
            <w:tcW w:w="6573" w:type="dxa"/>
            <w:tcBorders>
              <w:top w:val="nil"/>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Pr>
                <w:rFonts w:ascii="Times New Roman" w:eastAsia="Times New Roman" w:hAnsi="Times New Roman"/>
                <w:color w:val="000000"/>
                <w:sz w:val="22"/>
                <w:szCs w:val="22"/>
              </w:rPr>
              <w:t>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12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7578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18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2457,6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д.26</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6790,3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30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42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3962,1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60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5569,2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Курчатова пр., д. 70</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7465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д.7</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2627,29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д.11</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2292,9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д.12</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7137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д.23</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1959,79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д.57</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4900,74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 95</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5630,56</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Ленинградский пр., д.153</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4927</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Пионерский пр., д.4</w:t>
            </w:r>
          </w:p>
        </w:tc>
        <w:tc>
          <w:tcPr>
            <w:tcW w:w="405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2670</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г. Железногорск, Поселковый </w:t>
            </w:r>
            <w:proofErr w:type="spellStart"/>
            <w:r w:rsidRPr="0063452F">
              <w:rPr>
                <w:rFonts w:ascii="Times New Roman" w:eastAsia="Times New Roman" w:hAnsi="Times New Roman"/>
                <w:color w:val="000000"/>
                <w:sz w:val="24"/>
                <w:szCs w:val="24"/>
              </w:rPr>
              <w:t>презд</w:t>
            </w:r>
            <w:proofErr w:type="spellEnd"/>
            <w:r w:rsidRPr="0063452F">
              <w:rPr>
                <w:rFonts w:ascii="Times New Roman" w:eastAsia="Times New Roman" w:hAnsi="Times New Roman"/>
                <w:color w:val="000000"/>
                <w:sz w:val="24"/>
                <w:szCs w:val="24"/>
              </w:rPr>
              <w:t>., д.6</w:t>
            </w:r>
          </w:p>
        </w:tc>
        <w:tc>
          <w:tcPr>
            <w:tcW w:w="4058" w:type="dxa"/>
            <w:tcBorders>
              <w:top w:val="single" w:sz="4" w:space="0" w:color="auto"/>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1542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д.10</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2045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д.12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д.16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2190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д.18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2178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2184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Поселковый проезд, д.24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1727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пр. Юбилейный, д.4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пр. Юбилейный, д.6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22 Партсъезда,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1985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22 Партсъезда,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22 Партсъезда,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2402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22 Партсъезда, д. 14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2095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22 Партсъезда, д. 15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2414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60 лет ВЛКСМ, д. 28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2170,91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60 лет ВЛКСМ, д.70</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6276,5</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2135</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4</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1661,15</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6</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1629,17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1729,12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2862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18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2283,35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21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1971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2722,53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29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1514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31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33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1527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33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3967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Андреева, д. 35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1969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30А</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3327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34</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4246,23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36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4250,37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1896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2411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2188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3816,07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2616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49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6441,47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50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2220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Белорусская, д. 52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1758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2078,7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 19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2695,4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 27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8442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 41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2264,9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д.43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2254,1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д.60</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10036,6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Восточная, д. 62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8970,7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Ермака, д. 15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1309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Загородная, д.  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1946,07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Загородная,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1800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Загородная, д.  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1799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Загородная,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1969,43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17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1488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18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1557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19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1513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1405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24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1299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26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2210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 32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2183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Калинина, д.30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2188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Кирова,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4381,71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944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1134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1208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1317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7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1412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д.10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1659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11</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1088</w:t>
            </w:r>
          </w:p>
        </w:tc>
      </w:tr>
      <w:tr w:rsidR="0063452F" w:rsidRPr="0063452F" w:rsidTr="0063452F">
        <w:trPr>
          <w:trHeight w:val="390"/>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11 А</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1621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1024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1349</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1516</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16</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1735</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17</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1130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1056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26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1871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28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961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30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д.32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1916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34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1527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д.38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1302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45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2699,47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48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2822,72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50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1772,53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54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1918,03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Комсомольская, д. 56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3177,97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Королева, д. 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4038,4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2474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2737</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7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3448</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8</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1880</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10</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3198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11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3483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12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2254,61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19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2886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1835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2717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1793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2923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3149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27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2634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30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1887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36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3161,39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38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2421,46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38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2949,23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40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1544,38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44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2812,47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45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1926,18</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47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1898,21</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Ленина, д. 48 А</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3932</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Малая Садовая, д. 2</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4523,95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Малая Садовая, д.  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7290,76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4А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3529,67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4Б</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1766,21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16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1493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17</w:t>
            </w:r>
            <w:proofErr w:type="gramStart"/>
            <w:r w:rsidRPr="0063452F">
              <w:rPr>
                <w:rFonts w:ascii="Times New Roman" w:eastAsia="Times New Roman" w:hAnsi="Times New Roman"/>
                <w:color w:val="000000"/>
                <w:sz w:val="24"/>
                <w:szCs w:val="24"/>
              </w:rPr>
              <w:t xml:space="preserve"> Б</w:t>
            </w:r>
            <w:proofErr w:type="gramEnd"/>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3624,31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19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2673,69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19</w:t>
            </w:r>
            <w:proofErr w:type="gramStart"/>
            <w:r w:rsidRPr="0063452F">
              <w:rPr>
                <w:rFonts w:ascii="Times New Roman" w:eastAsia="Times New Roman" w:hAnsi="Times New Roman"/>
                <w:color w:val="000000"/>
                <w:sz w:val="24"/>
                <w:szCs w:val="24"/>
              </w:rPr>
              <w:t xml:space="preserve"> Б</w:t>
            </w:r>
            <w:proofErr w:type="gramEnd"/>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1866,17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22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2202,65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22 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2206,03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23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2166,71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24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2221,51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Маяковского, д. 25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2159,04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4002,68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17</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23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1069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26</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5118</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29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2576</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32</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1505</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33</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2959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 36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1536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Октябрьская, д.39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2543,47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Парковая, д. 4</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Times New Roman" w:eastAsia="Times New Roman" w:hAnsi="Times New Roman"/>
                <w:color w:val="000000"/>
                <w:sz w:val="22"/>
                <w:szCs w:val="22"/>
              </w:rPr>
            </w:pPr>
            <w:r w:rsidRPr="0063452F">
              <w:rPr>
                <w:rFonts w:ascii="Times New Roman" w:eastAsia="Times New Roman" w:hAnsi="Times New Roman"/>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Парковая, д. 12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2478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Парковая, д. 14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2473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27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2194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29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2219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31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33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2212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35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2409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37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39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2175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Поселковая, д. 47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4192,29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1162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1520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1515</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1614</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25</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953</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26</w:t>
            </w:r>
          </w:p>
        </w:tc>
        <w:tc>
          <w:tcPr>
            <w:tcW w:w="4058" w:type="dxa"/>
            <w:tcBorders>
              <w:top w:val="single" w:sz="4" w:space="0" w:color="auto"/>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нет кадастрового паспорта</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1392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29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1660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Пушкина, д. 31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1114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Решетнева, д.13</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2657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3261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10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2480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53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3389,85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56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3380,12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61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968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66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1140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50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2939,23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Свердлова, д. 70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1145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Северная,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1397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Северная, д.  14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1078</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Северная, д.  16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1086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Советская,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2705</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Советская,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2998</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Советская, д. 30</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5087,8</w:t>
            </w:r>
          </w:p>
        </w:tc>
      </w:tr>
      <w:tr w:rsidR="0063452F" w:rsidRPr="0063452F" w:rsidTr="001313E1">
        <w:trPr>
          <w:trHeight w:val="40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Советской Армии, д.  5</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3675,04</w:t>
            </w:r>
          </w:p>
        </w:tc>
      </w:tr>
      <w:tr w:rsidR="0063452F" w:rsidRPr="0063452F" w:rsidTr="0063452F">
        <w:trPr>
          <w:trHeight w:val="630"/>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Советской Армии, д.  11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1507,6</w:t>
            </w:r>
          </w:p>
        </w:tc>
      </w:tr>
      <w:tr w:rsidR="0063452F" w:rsidRPr="0063452F" w:rsidTr="0063452F">
        <w:trPr>
          <w:trHeight w:val="630"/>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Советской Армии, д.  15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2795</w:t>
            </w:r>
          </w:p>
        </w:tc>
      </w:tr>
      <w:tr w:rsidR="0063452F" w:rsidRPr="0063452F" w:rsidTr="0063452F">
        <w:trPr>
          <w:trHeight w:val="630"/>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Советской Армии, д.  19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3332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1907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1347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2170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70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1263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74</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2186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1139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2203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Таежная, д.  68</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2059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8543,77</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1135</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18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1508</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20</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1262</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21А</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5821,46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23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4238,67</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Толстого, д. 25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3816,02</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Чапаева, д. 5</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Arial CYR" w:eastAsia="Times New Roman" w:hAnsi="Arial CYR" w:cs="Arial CYR"/>
                <w:sz w:val="20"/>
              </w:rPr>
            </w:pPr>
            <w:r w:rsidRPr="0063452F">
              <w:rPr>
                <w:rFonts w:ascii="Arial CYR" w:eastAsia="Times New Roman" w:hAnsi="Arial CYR" w:cs="Arial CYR"/>
                <w:sz w:val="20"/>
              </w:rPr>
              <w:t>1593,61</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Чапаева, д. 8</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2421,92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Чапаева,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2516,81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Школьная, д. 35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1762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Школьная, д. 36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3100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Школьная, д. 49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3168,41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Школьная, д. 55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2469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г. Железногорск, ул. Штефана, д. 10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1181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д. Шивера,  ул. Центральная, д. 11</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2236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д. Шивера, ул. Новая, д. 10</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1502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д. Шивера, ул. Новая, д. 12</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1513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д. Шивера, ул. Новая, д. 4</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1475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д. Шивера, ул. Новая, д. 6</w:t>
            </w:r>
          </w:p>
        </w:tc>
        <w:tc>
          <w:tcPr>
            <w:tcW w:w="4058" w:type="dxa"/>
            <w:tcBorders>
              <w:top w:val="nil"/>
              <w:left w:val="nil"/>
              <w:bottom w:val="single" w:sz="4" w:space="0" w:color="auto"/>
              <w:right w:val="single" w:sz="4" w:space="0" w:color="auto"/>
            </w:tcBorders>
            <w:shd w:val="clear" w:color="000000" w:fill="FFFFFF"/>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1470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Луговая,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2615,68</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Новоселов, д. 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1602,3</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Полевая, д. 18</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1573</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Полевая, д. 19</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1599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Полевая, д. 20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1824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Полевая, д. 20а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1816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auto" w:fill="auto"/>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Додоново, ул. Полевая, д. 21</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1819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Боровая</w:t>
            </w:r>
            <w:proofErr w:type="gramEnd"/>
            <w:r w:rsidRPr="0063452F">
              <w:rPr>
                <w:rFonts w:ascii="Times New Roman" w:eastAsia="Times New Roman" w:hAnsi="Times New Roman"/>
                <w:color w:val="000000"/>
                <w:sz w:val="24"/>
                <w:szCs w:val="24"/>
              </w:rPr>
              <w:t>, д. 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5861</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Боровая</w:t>
            </w:r>
            <w:proofErr w:type="gramEnd"/>
            <w:r w:rsidRPr="0063452F">
              <w:rPr>
                <w:rFonts w:ascii="Times New Roman" w:eastAsia="Times New Roman" w:hAnsi="Times New Roman"/>
                <w:color w:val="000000"/>
                <w:sz w:val="24"/>
                <w:szCs w:val="24"/>
              </w:rPr>
              <w:t>, д. 9</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1433</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 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1130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 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1155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1162</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 10</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д.12</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899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Новый Путь, ул. Гагарина, д.16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Новый путь, ул. </w:t>
            </w:r>
            <w:proofErr w:type="gramStart"/>
            <w:r w:rsidRPr="0063452F">
              <w:rPr>
                <w:rFonts w:ascii="Times New Roman" w:eastAsia="Times New Roman" w:hAnsi="Times New Roman"/>
                <w:color w:val="000000"/>
                <w:sz w:val="24"/>
                <w:szCs w:val="24"/>
              </w:rPr>
              <w:t>Майская</w:t>
            </w:r>
            <w:proofErr w:type="gramEnd"/>
            <w:r w:rsidRPr="0063452F">
              <w:rPr>
                <w:rFonts w:ascii="Times New Roman" w:eastAsia="Times New Roman" w:hAnsi="Times New Roman"/>
                <w:color w:val="000000"/>
                <w:sz w:val="24"/>
                <w:szCs w:val="24"/>
              </w:rPr>
              <w:t>, д.23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1804</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Кировская</w:t>
            </w:r>
            <w:proofErr w:type="gramEnd"/>
            <w:r w:rsidRPr="0063452F">
              <w:rPr>
                <w:rFonts w:ascii="Times New Roman" w:eastAsia="Times New Roman" w:hAnsi="Times New Roman"/>
                <w:color w:val="000000"/>
                <w:sz w:val="24"/>
                <w:szCs w:val="24"/>
              </w:rPr>
              <w:t>, д. 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1470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Кировская</w:t>
            </w:r>
            <w:proofErr w:type="gramEnd"/>
            <w:r w:rsidRPr="0063452F">
              <w:rPr>
                <w:rFonts w:ascii="Times New Roman" w:eastAsia="Times New Roman" w:hAnsi="Times New Roman"/>
                <w:color w:val="000000"/>
                <w:sz w:val="24"/>
                <w:szCs w:val="24"/>
              </w:rPr>
              <w:t>, д. 8</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1659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Кировская</w:t>
            </w:r>
            <w:proofErr w:type="gramEnd"/>
            <w:r w:rsidRPr="0063452F">
              <w:rPr>
                <w:rFonts w:ascii="Times New Roman" w:eastAsia="Times New Roman" w:hAnsi="Times New Roman"/>
                <w:color w:val="000000"/>
                <w:sz w:val="24"/>
                <w:szCs w:val="24"/>
              </w:rPr>
              <w:t>, д. 13</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3946</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Кировская</w:t>
            </w:r>
            <w:proofErr w:type="gramEnd"/>
            <w:r w:rsidRPr="0063452F">
              <w:rPr>
                <w:rFonts w:ascii="Times New Roman" w:eastAsia="Times New Roman" w:hAnsi="Times New Roman"/>
                <w:color w:val="000000"/>
                <w:sz w:val="24"/>
                <w:szCs w:val="24"/>
              </w:rPr>
              <w:t>, д. 13А</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7853</w:t>
            </w:r>
          </w:p>
        </w:tc>
      </w:tr>
      <w:tr w:rsidR="0063452F" w:rsidRPr="0063452F" w:rsidTr="001313E1">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Кировская</w:t>
            </w:r>
            <w:proofErr w:type="gramEnd"/>
            <w:r w:rsidRPr="0063452F">
              <w:rPr>
                <w:rFonts w:ascii="Times New Roman" w:eastAsia="Times New Roman" w:hAnsi="Times New Roman"/>
                <w:color w:val="000000"/>
                <w:sz w:val="24"/>
                <w:szCs w:val="24"/>
              </w:rPr>
              <w:t>, д. 17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3068</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Лесная</w:t>
            </w:r>
            <w:proofErr w:type="gramEnd"/>
            <w:r w:rsidRPr="0063452F">
              <w:rPr>
                <w:rFonts w:ascii="Times New Roman" w:eastAsia="Times New Roman" w:hAnsi="Times New Roman"/>
                <w:color w:val="000000"/>
                <w:sz w:val="24"/>
                <w:szCs w:val="24"/>
              </w:rPr>
              <w:t>, д. 6</w:t>
            </w:r>
          </w:p>
        </w:tc>
        <w:tc>
          <w:tcPr>
            <w:tcW w:w="4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2659</w:t>
            </w:r>
          </w:p>
        </w:tc>
      </w:tr>
      <w:tr w:rsidR="0063452F" w:rsidRPr="0063452F" w:rsidTr="001313E1">
        <w:trPr>
          <w:trHeight w:val="315"/>
        </w:trPr>
        <w:tc>
          <w:tcPr>
            <w:tcW w:w="2707" w:type="dxa"/>
            <w:tcBorders>
              <w:top w:val="single" w:sz="4" w:space="0" w:color="auto"/>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Подгорный, ул. Мира д. ,6</w:t>
            </w:r>
          </w:p>
        </w:tc>
        <w:tc>
          <w:tcPr>
            <w:tcW w:w="4058" w:type="dxa"/>
            <w:tcBorders>
              <w:top w:val="single" w:sz="4" w:space="0" w:color="auto"/>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1109</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п. Подгорный, ул. Мира, д. 16</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1125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Строительная</w:t>
            </w:r>
            <w:proofErr w:type="gramEnd"/>
            <w:r w:rsidRPr="0063452F">
              <w:rPr>
                <w:rFonts w:ascii="Times New Roman" w:eastAsia="Times New Roman" w:hAnsi="Times New Roman"/>
                <w:color w:val="000000"/>
                <w:sz w:val="24"/>
                <w:szCs w:val="24"/>
              </w:rPr>
              <w:t>, д. 5</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1230</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Строительная</w:t>
            </w:r>
            <w:proofErr w:type="gramEnd"/>
            <w:r w:rsidRPr="0063452F">
              <w:rPr>
                <w:rFonts w:ascii="Times New Roman" w:eastAsia="Times New Roman" w:hAnsi="Times New Roman"/>
                <w:color w:val="000000"/>
                <w:sz w:val="24"/>
                <w:szCs w:val="24"/>
              </w:rPr>
              <w:t>, д. 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1125</w:t>
            </w:r>
          </w:p>
        </w:tc>
      </w:tr>
      <w:tr w:rsidR="0063452F" w:rsidRPr="0063452F" w:rsidTr="0063452F">
        <w:trPr>
          <w:trHeight w:val="315"/>
        </w:trPr>
        <w:tc>
          <w:tcPr>
            <w:tcW w:w="2707" w:type="dxa"/>
            <w:tcBorders>
              <w:top w:val="nil"/>
              <w:left w:val="single" w:sz="4" w:space="0" w:color="auto"/>
              <w:bottom w:val="single" w:sz="4" w:space="0" w:color="auto"/>
              <w:right w:val="single" w:sz="4" w:space="0" w:color="auto"/>
            </w:tcBorders>
            <w:shd w:val="clear" w:color="000000" w:fill="FFFFFF"/>
          </w:tcPr>
          <w:p w:rsidR="0063452F" w:rsidRPr="0063452F" w:rsidRDefault="0063452F" w:rsidP="0063452F">
            <w:pPr>
              <w:pStyle w:val="af2"/>
              <w:numPr>
                <w:ilvl w:val="0"/>
                <w:numId w:val="26"/>
              </w:numPr>
              <w:rPr>
                <w:rFonts w:ascii="Times New Roman" w:eastAsia="Times New Roman" w:hAnsi="Times New Roman"/>
                <w:color w:val="000000"/>
                <w:sz w:val="24"/>
                <w:szCs w:val="24"/>
              </w:rPr>
            </w:pPr>
          </w:p>
        </w:tc>
        <w:tc>
          <w:tcPr>
            <w:tcW w:w="6573" w:type="dxa"/>
            <w:tcBorders>
              <w:top w:val="nil"/>
              <w:left w:val="single" w:sz="4" w:space="0" w:color="auto"/>
              <w:bottom w:val="single" w:sz="4" w:space="0" w:color="auto"/>
              <w:right w:val="single" w:sz="4" w:space="0" w:color="auto"/>
            </w:tcBorders>
            <w:shd w:val="clear" w:color="000000" w:fill="FFFFFF"/>
            <w:vAlign w:val="bottom"/>
            <w:hideMark/>
          </w:tcPr>
          <w:p w:rsidR="0063452F" w:rsidRPr="0063452F" w:rsidRDefault="0063452F" w:rsidP="0063452F">
            <w:pPr>
              <w:rPr>
                <w:rFonts w:ascii="Times New Roman" w:eastAsia="Times New Roman" w:hAnsi="Times New Roman"/>
                <w:color w:val="000000"/>
                <w:sz w:val="24"/>
                <w:szCs w:val="24"/>
              </w:rPr>
            </w:pPr>
            <w:r w:rsidRPr="0063452F">
              <w:rPr>
                <w:rFonts w:ascii="Times New Roman" w:eastAsia="Times New Roman" w:hAnsi="Times New Roman"/>
                <w:color w:val="000000"/>
                <w:sz w:val="24"/>
                <w:szCs w:val="24"/>
              </w:rPr>
              <w:t xml:space="preserve">п. Подгорный, ул. </w:t>
            </w:r>
            <w:proofErr w:type="gramStart"/>
            <w:r w:rsidRPr="0063452F">
              <w:rPr>
                <w:rFonts w:ascii="Times New Roman" w:eastAsia="Times New Roman" w:hAnsi="Times New Roman"/>
                <w:color w:val="000000"/>
                <w:sz w:val="24"/>
                <w:szCs w:val="24"/>
              </w:rPr>
              <w:t>Строительная</w:t>
            </w:r>
            <w:proofErr w:type="gramEnd"/>
            <w:r w:rsidRPr="0063452F">
              <w:rPr>
                <w:rFonts w:ascii="Times New Roman" w:eastAsia="Times New Roman" w:hAnsi="Times New Roman"/>
                <w:color w:val="000000"/>
                <w:sz w:val="24"/>
                <w:szCs w:val="24"/>
              </w:rPr>
              <w:t>, д. 17</w:t>
            </w:r>
          </w:p>
        </w:tc>
        <w:tc>
          <w:tcPr>
            <w:tcW w:w="4058" w:type="dxa"/>
            <w:tcBorders>
              <w:top w:val="nil"/>
              <w:left w:val="nil"/>
              <w:bottom w:val="single" w:sz="4" w:space="0" w:color="auto"/>
              <w:right w:val="single" w:sz="4" w:space="0" w:color="auto"/>
            </w:tcBorders>
            <w:shd w:val="clear" w:color="auto" w:fill="auto"/>
            <w:noWrap/>
            <w:vAlign w:val="center"/>
            <w:hideMark/>
          </w:tcPr>
          <w:p w:rsidR="0063452F" w:rsidRPr="0063452F" w:rsidRDefault="0063452F" w:rsidP="0063452F">
            <w:pPr>
              <w:jc w:val="center"/>
              <w:rPr>
                <w:rFonts w:ascii="Calibri" w:eastAsia="Times New Roman" w:hAnsi="Calibri"/>
                <w:color w:val="000000"/>
                <w:sz w:val="22"/>
                <w:szCs w:val="22"/>
              </w:rPr>
            </w:pPr>
            <w:r w:rsidRPr="0063452F">
              <w:rPr>
                <w:rFonts w:ascii="Calibri" w:eastAsia="Times New Roman" w:hAnsi="Calibri"/>
                <w:color w:val="000000"/>
                <w:sz w:val="22"/>
                <w:szCs w:val="22"/>
              </w:rPr>
              <w:t>1342</w:t>
            </w:r>
          </w:p>
        </w:tc>
      </w:tr>
    </w:tbl>
    <w:p w:rsidR="000055AC" w:rsidRPr="005A5620" w:rsidRDefault="000055AC" w:rsidP="000055AC">
      <w:pPr>
        <w:pStyle w:val="ConsPlusNormal"/>
        <w:jc w:val="center"/>
        <w:rPr>
          <w:rFonts w:ascii="Times New Roman" w:hAnsi="Times New Roman" w:cs="Times New Roman"/>
          <w:sz w:val="24"/>
          <w:szCs w:val="24"/>
        </w:rPr>
      </w:pPr>
    </w:p>
    <w:p w:rsidR="000055AC" w:rsidRPr="005A5620" w:rsidRDefault="000055AC" w:rsidP="000055AC">
      <w:pPr>
        <w:rPr>
          <w:rFonts w:ascii="Times New Roman" w:hAnsi="Times New Roman"/>
          <w:sz w:val="28"/>
          <w:szCs w:val="24"/>
        </w:rPr>
      </w:pPr>
      <w:r w:rsidRPr="005A5620">
        <w:rPr>
          <w:rFonts w:ascii="Times New Roman" w:hAnsi="Times New Roman"/>
          <w:sz w:val="28"/>
          <w:szCs w:val="24"/>
        </w:rPr>
        <w:br w:type="page"/>
      </w:r>
    </w:p>
    <w:p w:rsidR="00EA59AE" w:rsidRPr="005A5620" w:rsidRDefault="00EA59AE" w:rsidP="000055AC">
      <w:pPr>
        <w:rPr>
          <w:rFonts w:ascii="Times New Roman" w:hAnsi="Times New Roman"/>
          <w:sz w:val="28"/>
          <w:szCs w:val="24"/>
        </w:rPr>
      </w:pPr>
    </w:p>
    <w:p w:rsidR="005D5E0B" w:rsidRPr="005A5620" w:rsidRDefault="005D5E0B" w:rsidP="005D5E0B">
      <w:pPr>
        <w:jc w:val="center"/>
        <w:rPr>
          <w:rFonts w:ascii="Times New Roman" w:hAnsi="Times New Roman"/>
          <w:sz w:val="28"/>
          <w:szCs w:val="28"/>
        </w:rPr>
      </w:pPr>
      <w:r w:rsidRPr="005A5620">
        <w:rPr>
          <w:rFonts w:ascii="Times New Roman" w:hAnsi="Times New Roman"/>
          <w:sz w:val="28"/>
          <w:szCs w:val="28"/>
        </w:rPr>
        <w:t>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2020 году</w:t>
      </w:r>
    </w:p>
    <w:p w:rsidR="005D5E0B" w:rsidRPr="005A5620" w:rsidRDefault="005D5E0B" w:rsidP="005D5E0B">
      <w:pPr>
        <w:jc w:val="center"/>
        <w:rPr>
          <w:rFonts w:ascii="Times New Roman" w:hAnsi="Times New Roman"/>
          <w:sz w:val="28"/>
          <w:szCs w:val="24"/>
        </w:rPr>
      </w:pPr>
    </w:p>
    <w:tbl>
      <w:tblPr>
        <w:tblW w:w="14614" w:type="dxa"/>
        <w:tblInd w:w="95" w:type="dxa"/>
        <w:tblLayout w:type="fixed"/>
        <w:tblLook w:val="04A0"/>
      </w:tblPr>
      <w:tblGrid>
        <w:gridCol w:w="486"/>
        <w:gridCol w:w="2362"/>
        <w:gridCol w:w="2410"/>
        <w:gridCol w:w="992"/>
        <w:gridCol w:w="1418"/>
        <w:gridCol w:w="1134"/>
        <w:gridCol w:w="1276"/>
        <w:gridCol w:w="1134"/>
        <w:gridCol w:w="1275"/>
        <w:gridCol w:w="993"/>
        <w:gridCol w:w="1134"/>
      </w:tblGrid>
      <w:tr w:rsidR="005D5E0B" w:rsidRPr="005A5620" w:rsidTr="005D5E0B">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proofErr w:type="gramStart"/>
            <w:r w:rsidRPr="005A5620">
              <w:rPr>
                <w:rFonts w:ascii="Times New Roman" w:eastAsia="Times New Roman" w:hAnsi="Times New Roman"/>
                <w:sz w:val="20"/>
              </w:rPr>
              <w:t>п</w:t>
            </w:r>
            <w:proofErr w:type="spellEnd"/>
            <w:proofErr w:type="gram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Наименование общественной территории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Назначение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Общая площадь общественной территории, кв.м.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урн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освещения на  общественной территории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лавок на  общественной территории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малых архитектурных форм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Наличие асфальтированного проезда на земельном участке</w:t>
            </w:r>
          </w:p>
        </w:tc>
      </w:tr>
      <w:tr w:rsidR="005D5E0B" w:rsidRPr="005A5620" w:rsidTr="005D5E0B">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3</w:t>
            </w:r>
          </w:p>
        </w:tc>
        <w:tc>
          <w:tcPr>
            <w:tcW w:w="99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4</w:t>
            </w:r>
          </w:p>
        </w:tc>
        <w:tc>
          <w:tcPr>
            <w:tcW w:w="1418"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6</w:t>
            </w:r>
          </w:p>
        </w:tc>
        <w:tc>
          <w:tcPr>
            <w:tcW w:w="1276"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7</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8</w:t>
            </w:r>
          </w:p>
        </w:tc>
        <w:tc>
          <w:tcPr>
            <w:tcW w:w="1275"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9</w:t>
            </w:r>
          </w:p>
        </w:tc>
        <w:tc>
          <w:tcPr>
            <w:tcW w:w="993"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10</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11</w:t>
            </w:r>
          </w:p>
        </w:tc>
      </w:tr>
      <w:tr w:rsidR="005D5E0B" w:rsidRPr="005A5620" w:rsidTr="005D5E0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территория, прилегающая к зданию по  пр. Курчатова, 15</w:t>
            </w:r>
          </w:p>
        </w:tc>
        <w:tc>
          <w:tcPr>
            <w:tcW w:w="992"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rPr>
                <w:rFonts w:ascii="Times New Roman" w:eastAsia="Times New Roman" w:hAnsi="Times New Roman"/>
                <w:sz w:val="20"/>
              </w:rPr>
            </w:pPr>
            <w:r w:rsidRPr="005A5620">
              <w:rPr>
                <w:rFonts w:ascii="Times New Roman" w:eastAsia="Times New Roman" w:hAnsi="Times New Roman"/>
                <w:sz w:val="20"/>
              </w:rPr>
              <w:t>Иное (иное)</w:t>
            </w:r>
          </w:p>
        </w:tc>
        <w:tc>
          <w:tcPr>
            <w:tcW w:w="1418"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24:58:0304001:3</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 xml:space="preserve">33 903 </w:t>
            </w:r>
          </w:p>
        </w:tc>
        <w:tc>
          <w:tcPr>
            <w:tcW w:w="1276"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5"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c>
          <w:tcPr>
            <w:tcW w:w="993"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5D5E0B" w:rsidRPr="005A5620" w:rsidRDefault="005D5E0B" w:rsidP="00A11CDA">
            <w:pPr>
              <w:jc w:val="center"/>
            </w:pPr>
            <w:r w:rsidRPr="005A5620">
              <w:rPr>
                <w:rFonts w:ascii="Times New Roman" w:eastAsia="Times New Roman" w:hAnsi="Times New Roman"/>
                <w:sz w:val="20"/>
              </w:rPr>
              <w:t>нет</w:t>
            </w:r>
          </w:p>
        </w:tc>
      </w:tr>
    </w:tbl>
    <w:p w:rsidR="005D5E0B" w:rsidRPr="005A5620" w:rsidRDefault="005D5E0B" w:rsidP="000055AC">
      <w:pPr>
        <w:rPr>
          <w:rFonts w:ascii="Times New Roman" w:hAnsi="Times New Roman"/>
          <w:sz w:val="28"/>
          <w:szCs w:val="24"/>
        </w:rPr>
      </w:pPr>
    </w:p>
    <w:p w:rsidR="005D5E0B" w:rsidRPr="005A5620" w:rsidRDefault="005D5E0B">
      <w:pPr>
        <w:rPr>
          <w:rFonts w:ascii="Times New Roman" w:hAnsi="Times New Roman"/>
          <w:sz w:val="28"/>
          <w:szCs w:val="24"/>
        </w:rPr>
      </w:pPr>
      <w:r w:rsidRPr="005A5620">
        <w:rPr>
          <w:rFonts w:ascii="Times New Roman" w:hAnsi="Times New Roman"/>
          <w:sz w:val="28"/>
          <w:szCs w:val="24"/>
        </w:rPr>
        <w:br w:type="page"/>
      </w:r>
    </w:p>
    <w:p w:rsidR="00A74E02" w:rsidRPr="005A5620" w:rsidRDefault="00A74E02" w:rsidP="000055AC">
      <w:pPr>
        <w:rPr>
          <w:rFonts w:ascii="Times New Roman" w:hAnsi="Times New Roman"/>
          <w:sz w:val="28"/>
          <w:szCs w:val="24"/>
        </w:rPr>
      </w:pPr>
    </w:p>
    <w:p w:rsidR="000055AC" w:rsidRPr="005A5620" w:rsidRDefault="000055AC" w:rsidP="000055AC">
      <w:pPr>
        <w:pStyle w:val="ConsPlusNormal"/>
        <w:jc w:val="center"/>
        <w:rPr>
          <w:rFonts w:ascii="Times New Roman" w:hAnsi="Times New Roman" w:cs="Times New Roman"/>
          <w:sz w:val="28"/>
          <w:szCs w:val="28"/>
        </w:rPr>
      </w:pPr>
      <w:r w:rsidRPr="005A5620">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w:t>
      </w:r>
      <w:r w:rsidR="002F466F" w:rsidRPr="005A5620">
        <w:rPr>
          <w:rFonts w:ascii="Times New Roman" w:hAnsi="Times New Roman" w:cs="Times New Roman"/>
          <w:sz w:val="28"/>
          <w:szCs w:val="28"/>
        </w:rPr>
        <w:t>4</w:t>
      </w:r>
      <w:r w:rsidRPr="005A5620">
        <w:rPr>
          <w:rFonts w:ascii="Times New Roman" w:hAnsi="Times New Roman" w:cs="Times New Roman"/>
          <w:sz w:val="28"/>
          <w:szCs w:val="28"/>
        </w:rPr>
        <w:t xml:space="preserve">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7B7FBB" w:rsidRPr="005A5620" w:rsidTr="007B7FBB">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 xml:space="preserve">№ </w:t>
            </w:r>
            <w:proofErr w:type="spellStart"/>
            <w:proofErr w:type="gramStart"/>
            <w:r w:rsidRPr="005A5620">
              <w:rPr>
                <w:rFonts w:ascii="Times New Roman" w:eastAsia="Times New Roman" w:hAnsi="Times New Roman"/>
                <w:sz w:val="20"/>
              </w:rPr>
              <w:t>п</w:t>
            </w:r>
            <w:proofErr w:type="spellEnd"/>
            <w:proofErr w:type="gramEnd"/>
            <w:r w:rsidRPr="005A5620">
              <w:rPr>
                <w:rFonts w:ascii="Times New Roman" w:eastAsia="Times New Roman" w:hAnsi="Times New Roman"/>
                <w:sz w:val="20"/>
              </w:rPr>
              <w:t>/</w:t>
            </w:r>
            <w:proofErr w:type="spellStart"/>
            <w:r w:rsidRPr="005A5620">
              <w:rPr>
                <w:rFonts w:ascii="Times New Roman" w:eastAsia="Times New Roman" w:hAnsi="Times New Roman"/>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Наличие асфальтированного проезда на земельном участке</w:t>
            </w:r>
          </w:p>
        </w:tc>
      </w:tr>
      <w:tr w:rsidR="007B7FBB" w:rsidRPr="005A5620" w:rsidTr="007B7FBB">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w:t>
            </w:r>
          </w:p>
        </w:tc>
      </w:tr>
      <w:tr w:rsidR="007B7FBB" w:rsidRPr="005A5620"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proofErr w:type="gramStart"/>
            <w:r w:rsidRPr="005A5620">
              <w:rPr>
                <w:rFonts w:ascii="Times New Roman" w:eastAsia="Times New Roman" w:hAnsi="Times New Roman"/>
                <w:sz w:val="20"/>
              </w:rPr>
              <w:t>ЗАТО Железногорск, г. Железногорск, площадь Королева (перекресток пр.</w:t>
            </w:r>
            <w:proofErr w:type="gramEnd"/>
            <w:r w:rsidRPr="005A5620">
              <w:rPr>
                <w:rFonts w:ascii="Times New Roman" w:eastAsia="Times New Roman" w:hAnsi="Times New Roman"/>
                <w:sz w:val="20"/>
              </w:rPr>
              <w:t xml:space="preserve"> </w:t>
            </w:r>
            <w:proofErr w:type="gramStart"/>
            <w:r w:rsidRPr="005A5620">
              <w:rPr>
                <w:rFonts w:ascii="Times New Roman" w:eastAsia="Times New Roman" w:hAnsi="Times New Roman"/>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proofErr w:type="gramStart"/>
            <w:r w:rsidRPr="005A5620">
              <w:rPr>
                <w:rFonts w:ascii="Times New Roman" w:eastAsia="Times New Roman" w:hAnsi="Times New Roman"/>
                <w:sz w:val="20"/>
              </w:rPr>
              <w:t>ЗАТО Железногорск, г. Железногорск, Площадь Победы (перекресток пр.</w:t>
            </w:r>
            <w:proofErr w:type="gramEnd"/>
            <w:r w:rsidRPr="005A5620">
              <w:rPr>
                <w:rFonts w:ascii="Times New Roman" w:eastAsia="Times New Roman" w:hAnsi="Times New Roman"/>
                <w:sz w:val="20"/>
              </w:rPr>
              <w:t xml:space="preserve"> Курчатова и пр. </w:t>
            </w:r>
            <w:proofErr w:type="gramStart"/>
            <w:r w:rsidRPr="005A5620">
              <w:rPr>
                <w:rFonts w:ascii="Times New Roman" w:eastAsia="Times New Roman" w:hAnsi="Times New Roman"/>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Территория между зданиями пр. </w:t>
            </w:r>
            <w:proofErr w:type="gramStart"/>
            <w:r w:rsidRPr="005A5620">
              <w:rPr>
                <w:rFonts w:ascii="Times New Roman" w:eastAsia="Times New Roman" w:hAnsi="Times New Roman"/>
                <w:sz w:val="20"/>
              </w:rPr>
              <w:t>Ленинградский</w:t>
            </w:r>
            <w:proofErr w:type="gramEnd"/>
            <w:r w:rsidRPr="005A5620">
              <w:rPr>
                <w:rFonts w:ascii="Times New Roman" w:eastAsia="Times New Roman" w:hAnsi="Times New Roman"/>
                <w:sz w:val="20"/>
              </w:rPr>
              <w:t>,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г. Железногорск,  ул. 60 лет ВЛКСМ, 48, 48б, пр. Мира, 6, ул. </w:t>
            </w:r>
            <w:proofErr w:type="gramStart"/>
            <w:r w:rsidRPr="005A5620">
              <w:rPr>
                <w:rFonts w:ascii="Times New Roman" w:eastAsia="Times New Roman" w:hAnsi="Times New Roman"/>
                <w:sz w:val="20"/>
              </w:rPr>
              <w:t>Юбилейная</w:t>
            </w:r>
            <w:proofErr w:type="gramEnd"/>
            <w:r w:rsidRPr="005A5620">
              <w:rPr>
                <w:rFonts w:ascii="Times New Roman" w:eastAsia="Times New Roman" w:hAnsi="Times New Roman"/>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Территория между жилыми домами ул. 60 лет ВЛКСМ, 48, 48б, пр. Мира, 6, ул. </w:t>
            </w:r>
            <w:proofErr w:type="gramStart"/>
            <w:r w:rsidRPr="005A5620">
              <w:rPr>
                <w:rFonts w:ascii="Times New Roman" w:eastAsia="Times New Roman" w:hAnsi="Times New Roman"/>
                <w:sz w:val="20"/>
              </w:rPr>
              <w:t>Юбилейная</w:t>
            </w:r>
            <w:proofErr w:type="gramEnd"/>
            <w:r w:rsidRPr="005A5620">
              <w:rPr>
                <w:rFonts w:ascii="Times New Roman" w:eastAsia="Times New Roman" w:hAnsi="Times New Roman"/>
                <w:sz w:val="20"/>
              </w:rPr>
              <w:t>,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Территория между жилыми домами пр. </w:t>
            </w:r>
            <w:proofErr w:type="gramStart"/>
            <w:r w:rsidRPr="005A5620">
              <w:rPr>
                <w:rFonts w:ascii="Times New Roman" w:eastAsia="Times New Roman" w:hAnsi="Times New Roman"/>
                <w:sz w:val="20"/>
              </w:rPr>
              <w:t>Ленинградский</w:t>
            </w:r>
            <w:proofErr w:type="gramEnd"/>
            <w:r w:rsidRPr="005A5620">
              <w:rPr>
                <w:rFonts w:ascii="Times New Roman" w:eastAsia="Times New Roman" w:hAnsi="Times New Roman"/>
                <w:sz w:val="20"/>
              </w:rPr>
              <w:t>,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proofErr w:type="gramStart"/>
            <w:r w:rsidRPr="005A5620">
              <w:rPr>
                <w:rFonts w:ascii="Times New Roman" w:eastAsia="Times New Roman" w:hAnsi="Times New Roman"/>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proofErr w:type="gramStart"/>
            <w:r w:rsidRPr="005A5620">
              <w:rPr>
                <w:rFonts w:ascii="Times New Roman" w:eastAsia="Times New Roman" w:hAnsi="Times New Roman"/>
                <w:sz w:val="20"/>
              </w:rPr>
              <w:t>Территория в квартале ул. Парковая - ул. Советская - ул. Свердлова - ул. Ленина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г. Железногорск, мкрн. </w:t>
            </w:r>
            <w:proofErr w:type="gramStart"/>
            <w:r w:rsidRPr="005A5620">
              <w:rPr>
                <w:rFonts w:ascii="Times New Roman" w:eastAsia="Times New Roman" w:hAnsi="Times New Roman"/>
                <w:sz w:val="20"/>
              </w:rPr>
              <w:t>Первомайский</w:t>
            </w:r>
            <w:proofErr w:type="gramEnd"/>
            <w:r w:rsidRPr="005A5620">
              <w:rPr>
                <w:rFonts w:ascii="Times New Roman" w:eastAsia="Times New Roman" w:hAnsi="Times New Roman"/>
                <w:sz w:val="20"/>
              </w:rPr>
              <w:t>,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w:t>
            </w:r>
            <w:proofErr w:type="gramStart"/>
            <w:r w:rsidRPr="005A5620">
              <w:rPr>
                <w:rFonts w:ascii="Times New Roman" w:eastAsia="Times New Roman" w:hAnsi="Times New Roman"/>
                <w:sz w:val="20"/>
              </w:rPr>
              <w:t>Строительная</w:t>
            </w:r>
            <w:proofErr w:type="gramEnd"/>
            <w:r w:rsidRPr="005A5620">
              <w:rPr>
                <w:rFonts w:ascii="Times New Roman" w:eastAsia="Times New Roman" w:hAnsi="Times New Roman"/>
                <w:sz w:val="20"/>
              </w:rPr>
              <w:t>,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w:t>
            </w:r>
            <w:proofErr w:type="gramStart"/>
            <w:r w:rsidRPr="005A5620">
              <w:rPr>
                <w:rFonts w:ascii="Times New Roman" w:eastAsia="Times New Roman" w:hAnsi="Times New Roman"/>
                <w:sz w:val="20"/>
              </w:rPr>
              <w:t>Лесная</w:t>
            </w:r>
            <w:proofErr w:type="gramEnd"/>
            <w:r w:rsidRPr="005A5620">
              <w:rPr>
                <w:rFonts w:ascii="Times New Roman" w:eastAsia="Times New Roman" w:hAnsi="Times New Roman"/>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w:t>
            </w:r>
            <w:proofErr w:type="gramStart"/>
            <w:r w:rsidRPr="005A5620">
              <w:rPr>
                <w:rFonts w:ascii="Times New Roman" w:eastAsia="Times New Roman" w:hAnsi="Times New Roman"/>
                <w:sz w:val="20"/>
              </w:rPr>
              <w:t>Боровая</w:t>
            </w:r>
            <w:proofErr w:type="gramEnd"/>
            <w:r w:rsidRPr="005A5620">
              <w:rPr>
                <w:rFonts w:ascii="Times New Roman" w:eastAsia="Times New Roman" w:hAnsi="Times New Roman"/>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Мира, 8а, 10а, ул. </w:t>
            </w:r>
            <w:proofErr w:type="gramStart"/>
            <w:r w:rsidRPr="005A5620">
              <w:rPr>
                <w:rFonts w:ascii="Times New Roman" w:eastAsia="Times New Roman" w:hAnsi="Times New Roman"/>
                <w:sz w:val="20"/>
              </w:rPr>
              <w:t>Боровая</w:t>
            </w:r>
            <w:proofErr w:type="gramEnd"/>
            <w:r w:rsidRPr="005A5620">
              <w:rPr>
                <w:rFonts w:ascii="Times New Roman" w:eastAsia="Times New Roman" w:hAnsi="Times New Roman"/>
                <w:sz w:val="20"/>
              </w:rPr>
              <w:t>, 17а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w:t>
            </w:r>
            <w:proofErr w:type="gramStart"/>
            <w:r w:rsidRPr="005A5620">
              <w:rPr>
                <w:rFonts w:ascii="Times New Roman" w:eastAsia="Times New Roman" w:hAnsi="Times New Roman"/>
                <w:sz w:val="20"/>
              </w:rPr>
              <w:t>Строительная</w:t>
            </w:r>
            <w:proofErr w:type="gramEnd"/>
            <w:r w:rsidRPr="005A5620">
              <w:rPr>
                <w:rFonts w:ascii="Times New Roman" w:eastAsia="Times New Roman" w:hAnsi="Times New Roman"/>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 xml:space="preserve">ЗАТО Железногорск, пос. Подгорный, ул. </w:t>
            </w:r>
            <w:proofErr w:type="gramStart"/>
            <w:r w:rsidRPr="005A5620">
              <w:rPr>
                <w:rFonts w:ascii="Times New Roman" w:eastAsia="Times New Roman" w:hAnsi="Times New Roman"/>
                <w:sz w:val="20"/>
              </w:rPr>
              <w:t>Строительная</w:t>
            </w:r>
            <w:proofErr w:type="gramEnd"/>
            <w:r w:rsidRPr="005A5620">
              <w:rPr>
                <w:rFonts w:ascii="Times New Roman" w:eastAsia="Times New Roman" w:hAnsi="Times New Roman"/>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22 Партсъезда на участке от ул. Ленина до ул. Свердлова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пл. Ленина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24:58:0000000:95,24:58:0303009:312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18614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43</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22 Партсъезда на участке от ул. Ленина до жилых домов  15, 16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ул. 22 Партсъезда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1174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r>
      <w:tr w:rsidR="007B7FBB" w:rsidRPr="005A5620" w:rsidTr="007B7FBB">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r>
      <w:tr w:rsidR="007B7FBB" w:rsidRPr="005A5620"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50</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Территория, прилегающая к Муниципальному бюджетному учреждению дополнительного образования «Станция юных техников» (МБУ ДО «СЮТ»)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Красноярский край, ЗАТО Железногорск, г. Железногорск, территория, прилегающая к зданию по  пр. Курчатова,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rPr>
                <w:rFonts w:ascii="Times New Roman" w:eastAsia="Times New Roman" w:hAnsi="Times New Roman"/>
                <w:sz w:val="20"/>
              </w:rPr>
            </w:pPr>
            <w:r w:rsidRPr="005A5620">
              <w:rPr>
                <w:rFonts w:ascii="Times New Roman" w:eastAsia="Times New Roman" w:hAnsi="Times New Roman"/>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24:58:0304001:3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 xml:space="preserve">33 903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7FBB" w:rsidRPr="005A5620" w:rsidRDefault="007B7FBB" w:rsidP="007B7FBB">
            <w:pPr>
              <w:jc w:val="center"/>
            </w:pPr>
            <w:r w:rsidRPr="005A5620">
              <w:rPr>
                <w:rFonts w:ascii="Times New Roman" w:eastAsia="Times New Roman" w:hAnsi="Times New Roman"/>
                <w:sz w:val="20"/>
              </w:rPr>
              <w:t>нет</w:t>
            </w:r>
          </w:p>
        </w:tc>
      </w:tr>
      <w:tr w:rsidR="00A74E02" w:rsidRPr="005A5620" w:rsidTr="007B7FBB">
        <w:trPr>
          <w:trHeight w:val="416"/>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jc w:val="center"/>
              <w:rPr>
                <w:rFonts w:ascii="Times New Roman" w:eastAsia="Times New Roman" w:hAnsi="Times New Roman"/>
                <w:sz w:val="20"/>
              </w:rPr>
            </w:pPr>
            <w:r w:rsidRPr="005A5620">
              <w:rPr>
                <w:rFonts w:ascii="Times New Roman" w:eastAsia="Times New Roman" w:hAnsi="Times New Roman"/>
                <w:sz w:val="20"/>
              </w:rPr>
              <w:t>51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МАУК «Парк культуры и отдыха им. С.М. Кирова  ЗАТО Железногорск»</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 xml:space="preserve">Красноярский край, ЗАТО Железногорск, г. Железногорск, ул. </w:t>
            </w:r>
            <w:proofErr w:type="gramStart"/>
            <w:r w:rsidRPr="005A5620">
              <w:rPr>
                <w:rFonts w:ascii="Times New Roman" w:eastAsia="Times New Roman" w:hAnsi="Times New Roman"/>
                <w:sz w:val="20"/>
              </w:rPr>
              <w:t>Парковая</w:t>
            </w:r>
            <w:proofErr w:type="gramEnd"/>
            <w:r w:rsidRPr="005A5620">
              <w:rPr>
                <w:rFonts w:ascii="Times New Roman" w:eastAsia="Times New Roman" w:hAnsi="Times New Roman"/>
                <w:sz w:val="20"/>
              </w:rPr>
              <w:t>, д.9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7B7FBB">
            <w:pPr>
              <w:rPr>
                <w:rFonts w:ascii="Times New Roman" w:eastAsia="Times New Roman" w:hAnsi="Times New Roman"/>
                <w:sz w:val="20"/>
              </w:rPr>
            </w:pPr>
            <w:r w:rsidRPr="005A5620">
              <w:rPr>
                <w:rFonts w:ascii="Times New Roman" w:eastAsia="Times New Roman" w:hAnsi="Times New Roman"/>
                <w:sz w:val="20"/>
              </w:rPr>
              <w:t>Парк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EA59AE" w:rsidP="007B7FBB">
            <w:pPr>
              <w:jc w:val="center"/>
              <w:rPr>
                <w:rFonts w:ascii="Times New Roman" w:eastAsia="Times New Roman" w:hAnsi="Times New Roman"/>
                <w:sz w:val="20"/>
              </w:rPr>
            </w:pPr>
            <w:r w:rsidRPr="005A5620">
              <w:rPr>
                <w:rFonts w:ascii="Times New Roman" w:eastAsia="Times New Roman" w:hAnsi="Times New Roman"/>
                <w:sz w:val="20"/>
              </w:rPr>
              <w:t>24:58:0304001:736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EA59AE" w:rsidP="007B7FBB">
            <w:pPr>
              <w:jc w:val="center"/>
              <w:rPr>
                <w:rFonts w:ascii="Times New Roman" w:eastAsia="Times New Roman" w:hAnsi="Times New Roman"/>
                <w:sz w:val="20"/>
              </w:rPr>
            </w:pPr>
            <w:r w:rsidRPr="005A5620">
              <w:rPr>
                <w:rFonts w:ascii="Times New Roman" w:eastAsia="Times New Roman" w:hAnsi="Times New Roman"/>
                <w:sz w:val="20"/>
              </w:rPr>
              <w:t>239 420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E02" w:rsidRPr="005A5620" w:rsidRDefault="00A74E02" w:rsidP="00A74E02">
            <w:pPr>
              <w:jc w:val="center"/>
              <w:rPr>
                <w:rFonts w:ascii="Times New Roman" w:eastAsia="Times New Roman" w:hAnsi="Times New Roman"/>
                <w:sz w:val="20"/>
              </w:rPr>
            </w:pPr>
            <w:r w:rsidRPr="005A5620">
              <w:rPr>
                <w:rFonts w:ascii="Times New Roman" w:eastAsia="Times New Roman" w:hAnsi="Times New Roman"/>
                <w:sz w:val="20"/>
              </w:rPr>
              <w:t>да</w:t>
            </w:r>
          </w:p>
        </w:tc>
      </w:tr>
    </w:tbl>
    <w:p w:rsidR="000055AC" w:rsidRPr="005A5620" w:rsidRDefault="000055AC" w:rsidP="000055AC">
      <w:pPr>
        <w:pStyle w:val="ConsPlusNormal"/>
        <w:ind w:right="435" w:firstLine="540"/>
        <w:jc w:val="center"/>
        <w:rPr>
          <w:rFonts w:ascii="Times New Roman" w:eastAsia="Malgun Gothic" w:hAnsi="Times New Roman" w:cs="Times New Roman"/>
          <w:sz w:val="28"/>
          <w:szCs w:val="24"/>
        </w:rPr>
      </w:pPr>
    </w:p>
    <w:p w:rsidR="000055AC" w:rsidRPr="005A5620" w:rsidRDefault="000055AC" w:rsidP="000055AC">
      <w:pPr>
        <w:rPr>
          <w:rFonts w:ascii="Times New Roman" w:hAnsi="Times New Roman"/>
          <w:sz w:val="28"/>
          <w:szCs w:val="24"/>
        </w:rPr>
      </w:pPr>
      <w:r w:rsidRPr="005A5620">
        <w:rPr>
          <w:rFonts w:ascii="Times New Roman" w:hAnsi="Times New Roman"/>
          <w:sz w:val="28"/>
          <w:szCs w:val="24"/>
        </w:rPr>
        <w:br w:type="page"/>
      </w:r>
    </w:p>
    <w:p w:rsidR="002078A8" w:rsidRPr="002078A8" w:rsidRDefault="002078A8" w:rsidP="002078A8">
      <w:pPr>
        <w:autoSpaceDE w:val="0"/>
        <w:autoSpaceDN w:val="0"/>
        <w:adjustRightInd w:val="0"/>
        <w:jc w:val="center"/>
        <w:rPr>
          <w:rFonts w:ascii="Times New Roman" w:eastAsia="Calibri" w:hAnsi="Times New Roman"/>
          <w:color w:val="FF0000"/>
          <w:sz w:val="28"/>
          <w:szCs w:val="28"/>
        </w:rPr>
      </w:pPr>
      <w:r w:rsidRPr="002078A8">
        <w:rPr>
          <w:rFonts w:ascii="Times New Roman" w:eastAsia="Calibri" w:hAnsi="Times New Roman"/>
          <w:color w:val="FF0000"/>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в соответствии с требованиями утвержденных правил благоустройства </w:t>
      </w:r>
    </w:p>
    <w:p w:rsidR="002078A8" w:rsidRPr="005A5620" w:rsidRDefault="002078A8" w:rsidP="000055AC">
      <w:pPr>
        <w:pStyle w:val="ConsPlusNormal"/>
        <w:ind w:right="-31" w:firstLine="33"/>
        <w:jc w:val="center"/>
        <w:rPr>
          <w:rFonts w:ascii="Times New Roman" w:hAnsi="Times New Roman" w:cs="Times New Roman"/>
          <w:bCs/>
          <w:sz w:val="28"/>
          <w:szCs w:val="28"/>
        </w:rPr>
      </w:pPr>
    </w:p>
    <w:tbl>
      <w:tblPr>
        <w:tblW w:w="14757" w:type="dxa"/>
        <w:tblInd w:w="93" w:type="dxa"/>
        <w:tblLook w:val="04A0"/>
      </w:tblPr>
      <w:tblGrid>
        <w:gridCol w:w="580"/>
        <w:gridCol w:w="2837"/>
        <w:gridCol w:w="2127"/>
        <w:gridCol w:w="5103"/>
        <w:gridCol w:w="3230"/>
        <w:gridCol w:w="880"/>
      </w:tblGrid>
      <w:tr w:rsidR="000055AC" w:rsidRPr="005A5620"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CB462C">
            <w:pPr>
              <w:ind w:right="-110"/>
              <w:jc w:val="center"/>
              <w:rPr>
                <w:rFonts w:ascii="Times New Roman" w:eastAsia="Times New Roman" w:hAnsi="Times New Roman"/>
                <w:szCs w:val="16"/>
              </w:rPr>
            </w:pPr>
            <w:r w:rsidRPr="005A5620">
              <w:rPr>
                <w:rFonts w:ascii="Times New Roman" w:eastAsia="Times New Roman" w:hAnsi="Times New Roman"/>
                <w:szCs w:val="16"/>
              </w:rPr>
              <w:t xml:space="preserve">№ </w:t>
            </w:r>
            <w:proofErr w:type="spellStart"/>
            <w:proofErr w:type="gramStart"/>
            <w:r w:rsidRPr="005A5620">
              <w:rPr>
                <w:rFonts w:ascii="Times New Roman" w:eastAsia="Times New Roman" w:hAnsi="Times New Roman"/>
                <w:szCs w:val="16"/>
              </w:rPr>
              <w:t>п</w:t>
            </w:r>
            <w:proofErr w:type="spellEnd"/>
            <w:proofErr w:type="gramEnd"/>
            <w:r w:rsidRPr="005A5620">
              <w:rPr>
                <w:rFonts w:ascii="Times New Roman" w:eastAsia="Times New Roman" w:hAnsi="Times New Roman"/>
                <w:szCs w:val="16"/>
              </w:rPr>
              <w:t>/</w:t>
            </w:r>
            <w:proofErr w:type="spellStart"/>
            <w:r w:rsidRPr="005A5620">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Площадь, кв.м.</w:t>
            </w:r>
          </w:p>
        </w:tc>
      </w:tr>
      <w:tr w:rsidR="000055AC" w:rsidRPr="005A5620"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CB462C">
            <w:pPr>
              <w:tabs>
                <w:tab w:val="left" w:pos="45"/>
              </w:tabs>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в районе ул. </w:t>
            </w:r>
            <w:proofErr w:type="gramStart"/>
            <w:r w:rsidRPr="005A5620">
              <w:rPr>
                <w:rFonts w:ascii="Times New Roman" w:eastAsia="Times New Roman" w:hAnsi="Times New Roman"/>
                <w:szCs w:val="16"/>
              </w:rPr>
              <w:t>Южная</w:t>
            </w:r>
            <w:proofErr w:type="gramEnd"/>
            <w:r w:rsidRPr="005A5620">
              <w:rPr>
                <w:rFonts w:ascii="Times New Roman" w:eastAsia="Times New Roman" w:hAnsi="Times New Roman"/>
                <w:szCs w:val="16"/>
              </w:rPr>
              <w:t>,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1685</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proofErr w:type="spellStart"/>
            <w:r w:rsidRPr="005A5620">
              <w:rPr>
                <w:rFonts w:ascii="Times New Roman" w:eastAsia="Times New Roman" w:hAnsi="Times New Roman"/>
                <w:szCs w:val="16"/>
              </w:rPr>
              <w:t>пр-кт</w:t>
            </w:r>
            <w:proofErr w:type="spellEnd"/>
            <w:r w:rsidRPr="005A5620">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1552</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для эксплуатации нежилого </w:t>
            </w:r>
            <w:r w:rsidR="001313E1">
              <w:rPr>
                <w:rFonts w:ascii="Times New Roman" w:eastAsia="Times New Roman" w:hAnsi="Times New Roman"/>
                <w:szCs w:val="16"/>
              </w:rPr>
              <w:t>здания (нежилое здание ЖЭК-6</w:t>
            </w:r>
            <w:r w:rsidRPr="005A5620">
              <w:rPr>
                <w:rFonts w:ascii="Times New Roman" w:eastAsia="Times New Roman" w:hAnsi="Times New Roman"/>
                <w:szCs w:val="16"/>
              </w:rPr>
              <w:t>)</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990</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1231</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1305</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Восточная</w:t>
            </w:r>
            <w:proofErr w:type="gramEnd"/>
            <w:r w:rsidRPr="005A5620">
              <w:rPr>
                <w:rFonts w:ascii="Times New Roman" w:eastAsia="Times New Roman" w:hAnsi="Times New Roman"/>
                <w:szCs w:val="16"/>
              </w:rPr>
              <w:t>,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2350</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Восточная</w:t>
            </w:r>
            <w:proofErr w:type="gramEnd"/>
            <w:r w:rsidRPr="005A5620">
              <w:rPr>
                <w:rFonts w:ascii="Times New Roman" w:eastAsia="Times New Roman" w:hAnsi="Times New Roman"/>
                <w:szCs w:val="16"/>
              </w:rPr>
              <w:t>,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549</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Поселковая</w:t>
            </w:r>
            <w:proofErr w:type="gramEnd"/>
            <w:r w:rsidRPr="005A5620">
              <w:rPr>
                <w:rFonts w:ascii="Times New Roman" w:eastAsia="Times New Roman" w:hAnsi="Times New Roman"/>
                <w:szCs w:val="16"/>
              </w:rPr>
              <w:t>,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w:t>
            </w:r>
            <w:proofErr w:type="gramStart"/>
            <w:r w:rsidRPr="005A5620">
              <w:rPr>
                <w:rFonts w:ascii="Times New Roman" w:eastAsia="Times New Roman" w:hAnsi="Times New Roman"/>
                <w:szCs w:val="16"/>
              </w:rPr>
              <w:t>я-</w:t>
            </w:r>
            <w:proofErr w:type="gramEnd"/>
            <w:r w:rsidR="00CB462C" w:rsidRPr="005A5620">
              <w:rPr>
                <w:rFonts w:ascii="Times New Roman" w:eastAsia="Times New Roman" w:hAnsi="Times New Roman"/>
                <w:szCs w:val="16"/>
              </w:rPr>
              <w:t xml:space="preserve"> </w:t>
            </w:r>
            <w:r w:rsidRPr="005A5620">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3251</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Поселковая</w:t>
            </w:r>
            <w:proofErr w:type="gramEnd"/>
            <w:r w:rsidRPr="005A5620">
              <w:rPr>
                <w:rFonts w:ascii="Times New Roman" w:eastAsia="Times New Roman" w:hAnsi="Times New Roman"/>
                <w:szCs w:val="16"/>
              </w:rPr>
              <w:t>,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w:t>
            </w:r>
            <w:proofErr w:type="gramStart"/>
            <w:r w:rsidRPr="005A5620">
              <w:rPr>
                <w:rFonts w:ascii="Times New Roman" w:eastAsia="Times New Roman" w:hAnsi="Times New Roman"/>
                <w:szCs w:val="16"/>
              </w:rPr>
              <w:t>я-</w:t>
            </w:r>
            <w:proofErr w:type="gramEnd"/>
            <w:r w:rsidR="00CB462C" w:rsidRPr="005A5620">
              <w:rPr>
                <w:rFonts w:ascii="Times New Roman" w:eastAsia="Times New Roman" w:hAnsi="Times New Roman"/>
                <w:szCs w:val="16"/>
              </w:rPr>
              <w:t xml:space="preserve"> </w:t>
            </w:r>
            <w:r w:rsidRPr="005A5620">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6056</w:t>
            </w:r>
          </w:p>
        </w:tc>
      </w:tr>
      <w:tr w:rsidR="000055AC" w:rsidRPr="005A5620" w:rsidTr="003F1B7B">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5A5620">
              <w:rPr>
                <w:rFonts w:ascii="Times New Roman" w:eastAsia="Times New Roman" w:hAnsi="Times New Roman"/>
                <w:szCs w:val="16"/>
              </w:rPr>
              <w:t>пр-кт</w:t>
            </w:r>
            <w:proofErr w:type="spellEnd"/>
            <w:r w:rsidRPr="005A5620">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1536</w:t>
            </w:r>
          </w:p>
        </w:tc>
      </w:tr>
      <w:tr w:rsidR="000055AC" w:rsidRPr="005A5620" w:rsidTr="001313E1">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24:58:0303005:16</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Советская</w:t>
            </w:r>
            <w:proofErr w:type="gramEnd"/>
            <w:r w:rsidRPr="005A5620">
              <w:rPr>
                <w:rFonts w:ascii="Times New Roman" w:eastAsia="Times New Roman" w:hAnsi="Times New Roman"/>
                <w:szCs w:val="16"/>
              </w:rPr>
              <w:t>, №28а</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(нежилое здание ЖЭК-2)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1841</w:t>
            </w:r>
          </w:p>
        </w:tc>
      </w:tr>
      <w:tr w:rsidR="000055AC" w:rsidRPr="005A5620" w:rsidTr="001313E1">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24:58:0339001:170</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Первомайская</w:t>
            </w:r>
            <w:proofErr w:type="gramEnd"/>
            <w:r w:rsidRPr="005A5620">
              <w:rPr>
                <w:rFonts w:ascii="Times New Roman" w:eastAsia="Times New Roman" w:hAnsi="Times New Roman"/>
                <w:szCs w:val="16"/>
              </w:rPr>
              <w:t>, 3</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10999</w:t>
            </w:r>
          </w:p>
        </w:tc>
      </w:tr>
      <w:tr w:rsidR="000055AC" w:rsidRPr="005A5620" w:rsidTr="001313E1">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24:58:0326001:151</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5A5620">
              <w:rPr>
                <w:rFonts w:ascii="Times New Roman" w:eastAsia="Times New Roman" w:hAnsi="Times New Roman"/>
                <w:szCs w:val="16"/>
              </w:rPr>
              <w:t>Поселковая</w:t>
            </w:r>
            <w:proofErr w:type="gramEnd"/>
            <w:r w:rsidRPr="005A5620">
              <w:rPr>
                <w:rFonts w:ascii="Times New Roman" w:eastAsia="Times New Roman" w:hAnsi="Times New Roman"/>
                <w:szCs w:val="16"/>
              </w:rPr>
              <w:t>, 20/1</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3999</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5A5620">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proofErr w:type="gramStart"/>
            <w:r w:rsidRPr="005A5620">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9314</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Красноярский край, ЗАТО Железногорск, пос. Подгорный, ул. </w:t>
            </w:r>
            <w:proofErr w:type="gramStart"/>
            <w:r w:rsidRPr="005A5620">
              <w:rPr>
                <w:rFonts w:ascii="Times New Roman" w:eastAsia="Times New Roman" w:hAnsi="Times New Roman"/>
                <w:szCs w:val="16"/>
              </w:rPr>
              <w:t>Заводская</w:t>
            </w:r>
            <w:proofErr w:type="gramEnd"/>
            <w:r w:rsidRPr="005A5620">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17374</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Красноярский край,  ЗАТО Железногорск, пос. Подгорный,  ул. </w:t>
            </w:r>
            <w:proofErr w:type="gramStart"/>
            <w:r w:rsidRPr="005A5620">
              <w:rPr>
                <w:rFonts w:ascii="Times New Roman" w:eastAsia="Times New Roman" w:hAnsi="Times New Roman"/>
                <w:szCs w:val="16"/>
              </w:rPr>
              <w:t>Дальняя</w:t>
            </w:r>
            <w:proofErr w:type="gramEnd"/>
            <w:r w:rsidRPr="005A5620">
              <w:rPr>
                <w:rFonts w:ascii="Times New Roman" w:eastAsia="Times New Roman" w:hAnsi="Times New Roman"/>
                <w:szCs w:val="16"/>
              </w:rPr>
              <w:t>,2</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proofErr w:type="gramStart"/>
            <w:r w:rsidRPr="005A5620">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48832</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Красноярский край,  ЗАТО Железногорск, пос. Подгорный,  ул. </w:t>
            </w:r>
            <w:proofErr w:type="gramStart"/>
            <w:r w:rsidRPr="005A5620">
              <w:rPr>
                <w:rFonts w:ascii="Times New Roman" w:eastAsia="Times New Roman" w:hAnsi="Times New Roman"/>
                <w:szCs w:val="16"/>
              </w:rPr>
              <w:t>Кировская</w:t>
            </w:r>
            <w:proofErr w:type="gramEnd"/>
            <w:r w:rsidRPr="005A5620">
              <w:rPr>
                <w:rFonts w:ascii="Times New Roman" w:eastAsia="Times New Roman" w:hAnsi="Times New Roman"/>
                <w:szCs w:val="16"/>
              </w:rPr>
              <w:t>,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для эксплуатации нежилого здания и напорного коллектора (вид разрешенного использовани</w:t>
            </w:r>
            <w:proofErr w:type="gramStart"/>
            <w:r w:rsidRPr="005A5620">
              <w:rPr>
                <w:rFonts w:ascii="Times New Roman" w:eastAsia="Times New Roman" w:hAnsi="Times New Roman"/>
                <w:szCs w:val="16"/>
              </w:rPr>
              <w:t>я-</w:t>
            </w:r>
            <w:proofErr w:type="gramEnd"/>
            <w:r w:rsidRPr="005A5620">
              <w:rPr>
                <w:rFonts w:ascii="Times New Roman" w:eastAsia="Times New Roman" w:hAnsi="Times New Roman"/>
                <w:szCs w:val="16"/>
              </w:rPr>
              <w:t xml:space="preserve">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24663</w:t>
            </w:r>
          </w:p>
        </w:tc>
      </w:tr>
      <w:tr w:rsidR="000055AC" w:rsidRPr="005A5620"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5A5620"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5A5620">
              <w:rPr>
                <w:rFonts w:ascii="Times New Roman" w:eastAsia="Times New Roman" w:hAnsi="Times New Roman"/>
                <w:szCs w:val="16"/>
              </w:rPr>
              <w:t>Боровая</w:t>
            </w:r>
            <w:proofErr w:type="gramEnd"/>
            <w:r w:rsidRPr="005A5620">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5A5620" w:rsidRDefault="000055AC" w:rsidP="000055AC">
            <w:pPr>
              <w:jc w:val="center"/>
              <w:rPr>
                <w:rFonts w:ascii="Times New Roman" w:eastAsia="Times New Roman" w:hAnsi="Times New Roman"/>
                <w:szCs w:val="16"/>
              </w:rPr>
            </w:pPr>
            <w:proofErr w:type="gramStart"/>
            <w:r w:rsidRPr="005A5620">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5A5620" w:rsidRDefault="000055AC" w:rsidP="000055AC">
            <w:pPr>
              <w:jc w:val="center"/>
              <w:rPr>
                <w:rFonts w:ascii="Times New Roman" w:eastAsia="Times New Roman" w:hAnsi="Times New Roman"/>
                <w:szCs w:val="16"/>
              </w:rPr>
            </w:pPr>
            <w:r w:rsidRPr="005A5620">
              <w:rPr>
                <w:rFonts w:ascii="Times New Roman" w:eastAsia="Times New Roman" w:hAnsi="Times New Roman"/>
                <w:szCs w:val="16"/>
              </w:rPr>
              <w:t>876</w:t>
            </w:r>
          </w:p>
        </w:tc>
      </w:tr>
    </w:tbl>
    <w:p w:rsidR="000055AC" w:rsidRPr="005A5620" w:rsidRDefault="000055AC" w:rsidP="000055AC">
      <w:pPr>
        <w:rPr>
          <w:rFonts w:ascii="Times New Roman" w:hAnsi="Times New Roman"/>
          <w:sz w:val="28"/>
          <w:szCs w:val="28"/>
        </w:rPr>
      </w:pPr>
    </w:p>
    <w:p w:rsidR="00021D5A" w:rsidRPr="005A5620" w:rsidRDefault="00021D5A" w:rsidP="000055AC">
      <w:pPr>
        <w:rPr>
          <w:rFonts w:ascii="Times New Roman" w:hAnsi="Times New Roman"/>
          <w:sz w:val="28"/>
          <w:szCs w:val="28"/>
        </w:rPr>
      </w:pPr>
    </w:p>
    <w:p w:rsidR="000055AC" w:rsidRPr="005A5620" w:rsidRDefault="000055AC" w:rsidP="000055AC">
      <w:pPr>
        <w:rPr>
          <w:rFonts w:ascii="Times New Roman" w:hAnsi="Times New Roman"/>
          <w:sz w:val="24"/>
          <w:szCs w:val="24"/>
        </w:rPr>
      </w:pPr>
      <w:r w:rsidRPr="005A5620">
        <w:rPr>
          <w:rFonts w:ascii="Times New Roman" w:hAnsi="Times New Roman"/>
          <w:sz w:val="24"/>
          <w:szCs w:val="24"/>
        </w:rPr>
        <w:t>Руководитель Управления городского хозяйства</w:t>
      </w:r>
    </w:p>
    <w:p w:rsidR="005868C5" w:rsidRPr="005A5620" w:rsidRDefault="000055AC">
      <w:pPr>
        <w:rPr>
          <w:rFonts w:ascii="Times New Roman" w:hAnsi="Times New Roman"/>
          <w:sz w:val="24"/>
          <w:szCs w:val="24"/>
        </w:rPr>
      </w:pPr>
      <w:r w:rsidRPr="005A5620">
        <w:rPr>
          <w:rFonts w:ascii="Times New Roman" w:hAnsi="Times New Roman"/>
          <w:sz w:val="24"/>
          <w:szCs w:val="24"/>
        </w:rPr>
        <w:t xml:space="preserve">Администрации ЗАТО г. Железногорск                                                                                                         </w:t>
      </w:r>
      <w:r w:rsidRPr="005A5620">
        <w:rPr>
          <w:rFonts w:ascii="Times New Roman" w:hAnsi="Times New Roman"/>
          <w:sz w:val="24"/>
          <w:szCs w:val="24"/>
        </w:rPr>
        <w:tab/>
      </w:r>
      <w:r w:rsidRPr="005A5620">
        <w:rPr>
          <w:rFonts w:ascii="Times New Roman" w:hAnsi="Times New Roman"/>
          <w:sz w:val="24"/>
          <w:szCs w:val="24"/>
        </w:rPr>
        <w:tab/>
      </w:r>
      <w:r w:rsidRPr="005A5620">
        <w:rPr>
          <w:rFonts w:ascii="Times New Roman" w:hAnsi="Times New Roman"/>
          <w:sz w:val="24"/>
          <w:szCs w:val="24"/>
        </w:rPr>
        <w:tab/>
        <w:t>Л.М. Антоненко</w:t>
      </w:r>
    </w:p>
    <w:sectPr w:rsidR="005868C5" w:rsidRPr="005A5620" w:rsidSect="0063452F">
      <w:headerReference w:type="default" r:id="rId7"/>
      <w:pgSz w:w="16838" w:h="11906" w:orient="landscape"/>
      <w:pgMar w:top="851" w:right="850" w:bottom="851"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8A8" w:rsidRDefault="002078A8" w:rsidP="00CB462C">
      <w:r>
        <w:separator/>
      </w:r>
    </w:p>
  </w:endnote>
  <w:endnote w:type="continuationSeparator" w:id="0">
    <w:p w:rsidR="002078A8" w:rsidRDefault="002078A8"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8A8" w:rsidRDefault="002078A8" w:rsidP="00CB462C">
      <w:r>
        <w:separator/>
      </w:r>
    </w:p>
  </w:footnote>
  <w:footnote w:type="continuationSeparator" w:id="0">
    <w:p w:rsidR="002078A8" w:rsidRDefault="002078A8"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8A8" w:rsidRDefault="002078A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12C2C44"/>
    <w:multiLevelType w:val="hybridMultilevel"/>
    <w:tmpl w:val="B1B88EC6"/>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8">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1CF5235"/>
    <w:multiLevelType w:val="hybridMultilevel"/>
    <w:tmpl w:val="111259C4"/>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4">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5">
    <w:nsid w:val="58DE04C4"/>
    <w:multiLevelType w:val="hybridMultilevel"/>
    <w:tmpl w:val="042C74EA"/>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7">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E30965"/>
    <w:multiLevelType w:val="hybridMultilevel"/>
    <w:tmpl w:val="2C08A01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4"/>
  </w:num>
  <w:num w:numId="3">
    <w:abstractNumId w:val="7"/>
  </w:num>
  <w:num w:numId="4">
    <w:abstractNumId w:val="11"/>
  </w:num>
  <w:num w:numId="5">
    <w:abstractNumId w:val="8"/>
  </w:num>
  <w:num w:numId="6">
    <w:abstractNumId w:val="4"/>
  </w:num>
  <w:num w:numId="7">
    <w:abstractNumId w:val="12"/>
  </w:num>
  <w:num w:numId="8">
    <w:abstractNumId w:val="25"/>
  </w:num>
  <w:num w:numId="9">
    <w:abstractNumId w:val="22"/>
  </w:num>
  <w:num w:numId="10">
    <w:abstractNumId w:val="21"/>
  </w:num>
  <w:num w:numId="11">
    <w:abstractNumId w:val="0"/>
  </w:num>
  <w:num w:numId="12">
    <w:abstractNumId w:val="16"/>
  </w:num>
  <w:num w:numId="13">
    <w:abstractNumId w:val="2"/>
  </w:num>
  <w:num w:numId="14">
    <w:abstractNumId w:val="17"/>
  </w:num>
  <w:num w:numId="15">
    <w:abstractNumId w:val="20"/>
  </w:num>
  <w:num w:numId="16">
    <w:abstractNumId w:val="24"/>
  </w:num>
  <w:num w:numId="17">
    <w:abstractNumId w:val="23"/>
  </w:num>
  <w:num w:numId="18">
    <w:abstractNumId w:val="6"/>
  </w:num>
  <w:num w:numId="19">
    <w:abstractNumId w:val="9"/>
  </w:num>
  <w:num w:numId="20">
    <w:abstractNumId w:val="3"/>
  </w:num>
  <w:num w:numId="21">
    <w:abstractNumId w:val="5"/>
  </w:num>
  <w:num w:numId="22">
    <w:abstractNumId w:val="18"/>
  </w:num>
  <w:num w:numId="23">
    <w:abstractNumId w:val="10"/>
  </w:num>
  <w:num w:numId="24">
    <w:abstractNumId w:val="1"/>
  </w:num>
  <w:num w:numId="25">
    <w:abstractNumId w:val="1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3FE4"/>
    <w:rsid w:val="000055AC"/>
    <w:rsid w:val="00021D5A"/>
    <w:rsid w:val="000B6167"/>
    <w:rsid w:val="000D38B8"/>
    <w:rsid w:val="000E020A"/>
    <w:rsid w:val="001313E1"/>
    <w:rsid w:val="00193A68"/>
    <w:rsid w:val="00195561"/>
    <w:rsid w:val="001A1B7D"/>
    <w:rsid w:val="002078A8"/>
    <w:rsid w:val="00237898"/>
    <w:rsid w:val="00296758"/>
    <w:rsid w:val="002F466F"/>
    <w:rsid w:val="00335DFB"/>
    <w:rsid w:val="003F1B7B"/>
    <w:rsid w:val="00431504"/>
    <w:rsid w:val="004B415D"/>
    <w:rsid w:val="004D706B"/>
    <w:rsid w:val="00541A73"/>
    <w:rsid w:val="00566167"/>
    <w:rsid w:val="00582250"/>
    <w:rsid w:val="005854CD"/>
    <w:rsid w:val="005868C5"/>
    <w:rsid w:val="005A5620"/>
    <w:rsid w:val="005D5E0B"/>
    <w:rsid w:val="0063452F"/>
    <w:rsid w:val="006E765D"/>
    <w:rsid w:val="00706B1A"/>
    <w:rsid w:val="00720A90"/>
    <w:rsid w:val="00751935"/>
    <w:rsid w:val="007556E5"/>
    <w:rsid w:val="0078223D"/>
    <w:rsid w:val="007973E1"/>
    <w:rsid w:val="007B7FBB"/>
    <w:rsid w:val="007D7E02"/>
    <w:rsid w:val="008077BC"/>
    <w:rsid w:val="0093241A"/>
    <w:rsid w:val="009D6CC2"/>
    <w:rsid w:val="009E5D80"/>
    <w:rsid w:val="00A11CDA"/>
    <w:rsid w:val="00A44570"/>
    <w:rsid w:val="00A74E02"/>
    <w:rsid w:val="00AC3881"/>
    <w:rsid w:val="00AE470F"/>
    <w:rsid w:val="00B32D87"/>
    <w:rsid w:val="00C216EF"/>
    <w:rsid w:val="00CB462C"/>
    <w:rsid w:val="00CC04F2"/>
    <w:rsid w:val="00CC54A6"/>
    <w:rsid w:val="00CC58D2"/>
    <w:rsid w:val="00CC7A45"/>
    <w:rsid w:val="00E03646"/>
    <w:rsid w:val="00EA59AE"/>
    <w:rsid w:val="00F114A8"/>
    <w:rsid w:val="00F376F6"/>
    <w:rsid w:val="00F42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 w:type="paragraph" w:customStyle="1" w:styleId="xl67">
    <w:name w:val="xl67"/>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68">
    <w:name w:val="xl68"/>
    <w:basedOn w:val="a"/>
    <w:rsid w:val="003F1B7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a"/>
    <w:rsid w:val="003F1B7B"/>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0">
    <w:name w:val="xl70"/>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2">
    <w:name w:val="xl72"/>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64">
    <w:name w:val="xl6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65">
    <w:name w:val="xl65"/>
    <w:basedOn w:val="a"/>
    <w:rsid w:val="00CC58D2"/>
    <w:pPr>
      <w:spacing w:before="100" w:beforeAutospacing="1" w:after="100" w:afterAutospacing="1"/>
    </w:pPr>
    <w:rPr>
      <w:rFonts w:ascii="Times New Roman" w:eastAsia="Times New Roman" w:hAnsi="Times New Roman"/>
      <w:sz w:val="20"/>
    </w:rPr>
  </w:style>
  <w:style w:type="paragraph" w:customStyle="1" w:styleId="xl66">
    <w:name w:val="xl6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0"/>
    </w:rPr>
  </w:style>
  <w:style w:type="paragraph" w:customStyle="1" w:styleId="xl73">
    <w:name w:val="xl73"/>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4">
    <w:name w:val="xl74"/>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5">
    <w:name w:val="xl75"/>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6">
    <w:name w:val="xl76"/>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77">
    <w:name w:val="xl77"/>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 w:type="paragraph" w:customStyle="1" w:styleId="xl78">
    <w:name w:val="xl78"/>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olor w:val="000000"/>
      <w:sz w:val="20"/>
    </w:rPr>
  </w:style>
  <w:style w:type="paragraph" w:customStyle="1" w:styleId="xl79">
    <w:name w:val="xl79"/>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0"/>
    </w:rPr>
  </w:style>
  <w:style w:type="paragraph" w:customStyle="1" w:styleId="xl80">
    <w:name w:val="xl80"/>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0"/>
    </w:rPr>
  </w:style>
  <w:style w:type="paragraph" w:customStyle="1" w:styleId="xl81">
    <w:name w:val="xl81"/>
    <w:basedOn w:val="a"/>
    <w:rsid w:val="00CC5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 w:id="192615580">
      <w:bodyDiv w:val="1"/>
      <w:marLeft w:val="0"/>
      <w:marRight w:val="0"/>
      <w:marTop w:val="0"/>
      <w:marBottom w:val="0"/>
      <w:divBdr>
        <w:top w:val="none" w:sz="0" w:space="0" w:color="auto"/>
        <w:left w:val="none" w:sz="0" w:space="0" w:color="auto"/>
        <w:bottom w:val="none" w:sz="0" w:space="0" w:color="auto"/>
        <w:right w:val="none" w:sz="0" w:space="0" w:color="auto"/>
      </w:divBdr>
    </w:div>
    <w:div w:id="1888183197">
      <w:bodyDiv w:val="1"/>
      <w:marLeft w:val="0"/>
      <w:marRight w:val="0"/>
      <w:marTop w:val="0"/>
      <w:marBottom w:val="0"/>
      <w:divBdr>
        <w:top w:val="none" w:sz="0" w:space="0" w:color="auto"/>
        <w:left w:val="none" w:sz="0" w:space="0" w:color="auto"/>
        <w:bottom w:val="none" w:sz="0" w:space="0" w:color="auto"/>
        <w:right w:val="none" w:sz="0" w:space="0" w:color="auto"/>
      </w:divBdr>
    </w:div>
    <w:div w:id="2060087199">
      <w:bodyDiv w:val="1"/>
      <w:marLeft w:val="0"/>
      <w:marRight w:val="0"/>
      <w:marTop w:val="0"/>
      <w:marBottom w:val="0"/>
      <w:divBdr>
        <w:top w:val="none" w:sz="0" w:space="0" w:color="auto"/>
        <w:left w:val="none" w:sz="0" w:space="0" w:color="auto"/>
        <w:bottom w:val="none" w:sz="0" w:space="0" w:color="auto"/>
        <w:right w:val="none" w:sz="0" w:space="0" w:color="auto"/>
      </w:divBdr>
    </w:div>
    <w:div w:id="21121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29</Pages>
  <Words>4895</Words>
  <Characters>27908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Petrova</cp:lastModifiedBy>
  <cp:revision>21</cp:revision>
  <cp:lastPrinted>2019-03-21T02:20:00Z</cp:lastPrinted>
  <dcterms:created xsi:type="dcterms:W3CDTF">2018-12-12T03:49:00Z</dcterms:created>
  <dcterms:modified xsi:type="dcterms:W3CDTF">2019-11-01T02:09:00Z</dcterms:modified>
</cp:coreProperties>
</file>