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DF464E" w:rsidRPr="00DF464E">
        <w:rPr>
          <w:rFonts w:ascii="Times New Roman" w:hAnsi="Times New Roman"/>
          <w:sz w:val="22"/>
          <w:u w:val="single"/>
        </w:rPr>
        <w:t>18.10.</w:t>
      </w:r>
      <w:r w:rsidRPr="00DF464E">
        <w:rPr>
          <w:rFonts w:ascii="Times New Roman" w:hAnsi="Times New Roman"/>
          <w:sz w:val="22"/>
          <w:u w:val="single"/>
        </w:rPr>
        <w:t>201</w:t>
      </w:r>
      <w:r w:rsidR="00362593" w:rsidRPr="00DF464E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</w:t>
      </w:r>
      <w:r w:rsidR="00543E59">
        <w:rPr>
          <w:rFonts w:ascii="Times New Roman" w:hAnsi="Times New Roman"/>
          <w:sz w:val="22"/>
        </w:rPr>
        <w:t xml:space="preserve">                        </w:t>
      </w:r>
      <w:r w:rsidR="00362593" w:rsidRPr="00DF464E">
        <w:rPr>
          <w:rFonts w:ascii="Times New Roman" w:hAnsi="Times New Roman"/>
          <w:sz w:val="22"/>
          <w:u w:val="single"/>
        </w:rPr>
        <w:t>№</w:t>
      </w:r>
      <w:r w:rsidRPr="00DF464E">
        <w:rPr>
          <w:rFonts w:ascii="Times New Roman" w:hAnsi="Times New Roman"/>
          <w:sz w:val="22"/>
          <w:u w:val="single"/>
        </w:rPr>
        <w:t xml:space="preserve"> </w:t>
      </w:r>
      <w:r w:rsidR="00DF464E" w:rsidRPr="00DF464E">
        <w:rPr>
          <w:rFonts w:ascii="Times New Roman" w:hAnsi="Times New Roman"/>
          <w:sz w:val="22"/>
          <w:u w:val="single"/>
        </w:rPr>
        <w:t>2075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35346D" w:rsidRPr="00E63DA3" w:rsidRDefault="008A02EC" w:rsidP="0035346D">
      <w:pPr>
        <w:tabs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F171E0">
        <w:rPr>
          <w:rFonts w:ascii="Times New Roman" w:hAnsi="Times New Roman"/>
          <w:sz w:val="28"/>
          <w:szCs w:val="28"/>
        </w:rPr>
        <w:t>5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” оздоровительной, компенсирующей и 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 направленности»</w:t>
      </w:r>
      <w:r w:rsidR="004C76BC" w:rsidRPr="00771844">
        <w:rPr>
          <w:rFonts w:ascii="Times New Roman" w:hAnsi="Times New Roman"/>
          <w:sz w:val="26"/>
          <w:szCs w:val="26"/>
        </w:rPr>
        <w:t xml:space="preserve">  </w:t>
      </w:r>
    </w:p>
    <w:p w:rsidR="00DD3240" w:rsidRPr="00362593" w:rsidRDefault="00DD3240" w:rsidP="00490D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490DC0" w:rsidRDefault="00362593" w:rsidP="00490DC0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</w:t>
      </w:r>
      <w:r w:rsidR="0035346D">
        <w:rPr>
          <w:rFonts w:ascii="Times New Roman" w:hAnsi="Times New Roman"/>
          <w:sz w:val="28"/>
          <w:szCs w:val="28"/>
        </w:rPr>
        <w:t>5</w:t>
      </w:r>
      <w:r w:rsidR="004C76BC">
        <w:rPr>
          <w:rFonts w:ascii="Times New Roman" w:hAnsi="Times New Roman"/>
          <w:sz w:val="28"/>
          <w:szCs w:val="28"/>
        </w:rPr>
        <w:t>8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  Муниципального бюджетного дошкольного 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” оздоровительной, компенсирующей и 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 направленности»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126AD2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26AD2" w:rsidRPr="00362593">
        <w:rPr>
          <w:rFonts w:ascii="Times New Roman" w:hAnsi="Times New Roman"/>
          <w:sz w:val="28"/>
          <w:szCs w:val="28"/>
        </w:rPr>
        <w:t xml:space="preserve"> ЗАТО</w:t>
      </w:r>
      <w:r w:rsidR="004C76BC">
        <w:rPr>
          <w:rFonts w:ascii="Times New Roman" w:hAnsi="Times New Roman"/>
          <w:sz w:val="28"/>
          <w:szCs w:val="28"/>
        </w:rPr>
        <w:t xml:space="preserve">              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заведующего </w:t>
      </w:r>
      <w:r w:rsidR="004C76BC">
        <w:rPr>
          <w:rFonts w:ascii="Times New Roman" w:eastAsia="Calibri" w:hAnsi="Times New Roman"/>
          <w:sz w:val="28"/>
          <w:szCs w:val="28"/>
        </w:rPr>
        <w:t>М</w:t>
      </w:r>
      <w:r w:rsidRPr="00362593">
        <w:rPr>
          <w:rFonts w:ascii="Times New Roman" w:hAnsi="Times New Roman"/>
          <w:sz w:val="28"/>
          <w:szCs w:val="28"/>
        </w:rPr>
        <w:t xml:space="preserve">униципального бюджетного дошкольного  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” оздоровительной, компенсирующей и 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 направленности» </w:t>
      </w:r>
      <w:r w:rsidR="004C76BC" w:rsidRPr="00771844">
        <w:rPr>
          <w:rFonts w:ascii="Times New Roman" w:hAnsi="Times New Roman"/>
          <w:sz w:val="26"/>
          <w:szCs w:val="26"/>
        </w:rPr>
        <w:t xml:space="preserve"> </w:t>
      </w:r>
      <w:r w:rsidRPr="00F171E0">
        <w:rPr>
          <w:rFonts w:ascii="Times New Roman" w:hAnsi="Times New Roman"/>
          <w:sz w:val="28"/>
          <w:szCs w:val="28"/>
        </w:rPr>
        <w:t xml:space="preserve">от </w:t>
      </w:r>
      <w:r w:rsidR="00F171E0" w:rsidRPr="00F171E0">
        <w:rPr>
          <w:rFonts w:ascii="Times New Roman" w:hAnsi="Times New Roman"/>
          <w:sz w:val="28"/>
          <w:szCs w:val="28"/>
        </w:rPr>
        <w:t>08</w:t>
      </w:r>
      <w:r w:rsidRPr="00F171E0">
        <w:rPr>
          <w:rFonts w:ascii="Times New Roman" w:hAnsi="Times New Roman"/>
          <w:sz w:val="28"/>
          <w:szCs w:val="28"/>
        </w:rPr>
        <w:t>.</w:t>
      </w:r>
      <w:r w:rsidR="00F171E0" w:rsidRPr="00F171E0">
        <w:rPr>
          <w:rFonts w:ascii="Times New Roman" w:hAnsi="Times New Roman"/>
          <w:sz w:val="28"/>
          <w:szCs w:val="28"/>
        </w:rPr>
        <w:t>10</w:t>
      </w:r>
      <w:r w:rsidRPr="00F171E0">
        <w:rPr>
          <w:rFonts w:ascii="Times New Roman" w:hAnsi="Times New Roman"/>
          <w:sz w:val="28"/>
          <w:szCs w:val="28"/>
        </w:rPr>
        <w:t xml:space="preserve">.2019 </w:t>
      </w:r>
      <w:r w:rsidR="00126AD2" w:rsidRPr="00F171E0">
        <w:rPr>
          <w:rFonts w:ascii="Times New Roman" w:hAnsi="Times New Roman"/>
          <w:sz w:val="28"/>
          <w:szCs w:val="28"/>
        </w:rPr>
        <w:t xml:space="preserve">№ </w:t>
      </w:r>
      <w:r w:rsidR="00F171E0" w:rsidRPr="00F171E0">
        <w:rPr>
          <w:rFonts w:ascii="Times New Roman" w:hAnsi="Times New Roman"/>
          <w:sz w:val="28"/>
          <w:szCs w:val="28"/>
        </w:rPr>
        <w:t>166</w:t>
      </w:r>
      <w:r w:rsidR="00126AD2" w:rsidRPr="00F171E0">
        <w:rPr>
          <w:rFonts w:ascii="Times New Roman" w:hAnsi="Times New Roman"/>
          <w:sz w:val="28"/>
          <w:szCs w:val="28"/>
        </w:rPr>
        <w:t>,</w:t>
      </w:r>
      <w:r w:rsidR="00126AD2" w:rsidRPr="00490DC0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DD3240" w:rsidP="0035346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F171E0">
        <w:rPr>
          <w:rFonts w:ascii="Times New Roman" w:hAnsi="Times New Roman"/>
          <w:sz w:val="28"/>
          <w:szCs w:val="28"/>
        </w:rPr>
        <w:t>1</w:t>
      </w:r>
      <w:r w:rsidR="00490DC0">
        <w:rPr>
          <w:rFonts w:ascii="Times New Roman" w:hAnsi="Times New Roman"/>
          <w:sz w:val="26"/>
          <w:szCs w:val="26"/>
        </w:rPr>
        <w:t xml:space="preserve">. </w:t>
      </w:r>
      <w:r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F171E0">
        <w:rPr>
          <w:rFonts w:ascii="Times New Roman" w:hAnsi="Times New Roman"/>
          <w:sz w:val="28"/>
          <w:szCs w:val="28"/>
        </w:rPr>
        <w:t>5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</w:t>
      </w:r>
      <w:r w:rsidR="004C76BC" w:rsidRPr="002C769C">
        <w:rPr>
          <w:rFonts w:ascii="Times New Roman" w:hAnsi="Times New Roman"/>
          <w:sz w:val="28"/>
          <w:szCs w:val="28"/>
        </w:rPr>
        <w:t>«Детский сад № 70 “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Дюймовочка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” оздоровительной, компенсирующей и </w:t>
      </w:r>
      <w:proofErr w:type="spellStart"/>
      <w:r w:rsidR="004C76BC" w:rsidRPr="002C769C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4C76BC" w:rsidRPr="002C769C">
        <w:rPr>
          <w:rFonts w:ascii="Times New Roman" w:hAnsi="Times New Roman"/>
          <w:sz w:val="28"/>
          <w:szCs w:val="28"/>
        </w:rPr>
        <w:t xml:space="preserve"> направленности» </w:t>
      </w:r>
      <w:r w:rsidR="004C76BC" w:rsidRPr="00771844">
        <w:rPr>
          <w:rFonts w:ascii="Times New Roman" w:hAnsi="Times New Roman"/>
          <w:sz w:val="26"/>
          <w:szCs w:val="26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5346D">
        <w:rPr>
          <w:rFonts w:ascii="Times New Roman" w:hAnsi="Times New Roman"/>
          <w:sz w:val="28"/>
          <w:szCs w:val="28"/>
        </w:rPr>
        <w:t>Д</w:t>
      </w:r>
      <w:r w:rsidR="004C76BC">
        <w:rPr>
          <w:rFonts w:ascii="Times New Roman" w:hAnsi="Times New Roman"/>
          <w:sz w:val="28"/>
          <w:szCs w:val="28"/>
        </w:rPr>
        <w:t>юймовочка</w:t>
      </w:r>
      <w:proofErr w:type="spellEnd"/>
      <w:r w:rsidR="00386E74" w:rsidRPr="00362593">
        <w:rPr>
          <w:rFonts w:ascii="Times New Roman" w:hAnsi="Times New Roman"/>
          <w:sz w:val="28"/>
          <w:szCs w:val="28"/>
        </w:rPr>
        <w:t>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F171E0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</w:t>
      </w:r>
      <w:r w:rsidR="00F171E0">
        <w:rPr>
          <w:rFonts w:ascii="Times New Roman" w:hAnsi="Times New Roman"/>
          <w:sz w:val="28"/>
          <w:szCs w:val="28"/>
        </w:rPr>
        <w:t xml:space="preserve"> 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5346D">
        <w:rPr>
          <w:rFonts w:ascii="Times New Roman" w:hAnsi="Times New Roman"/>
          <w:sz w:val="28"/>
          <w:szCs w:val="28"/>
        </w:rPr>
        <w:t>Д</w:t>
      </w:r>
      <w:r w:rsidR="004C76BC">
        <w:rPr>
          <w:rFonts w:ascii="Times New Roman" w:hAnsi="Times New Roman"/>
          <w:sz w:val="28"/>
          <w:szCs w:val="28"/>
        </w:rPr>
        <w:t>юймовочка</w:t>
      </w:r>
      <w:proofErr w:type="spellEnd"/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4C76BC">
        <w:rPr>
          <w:rFonts w:ascii="Times New Roman" w:hAnsi="Times New Roman"/>
          <w:sz w:val="28"/>
          <w:szCs w:val="28"/>
        </w:rPr>
        <w:t>В.М. Благининой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F171E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F171E0">
        <w:rPr>
          <w:rFonts w:ascii="Times New Roman" w:hAnsi="Times New Roman"/>
          <w:sz w:val="28"/>
          <w:szCs w:val="28"/>
        </w:rPr>
        <w:t>5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4C76BC">
        <w:rPr>
          <w:rFonts w:ascii="Times New Roman" w:hAnsi="Times New Roman"/>
          <w:sz w:val="28"/>
          <w:szCs w:val="28"/>
        </w:rPr>
        <w:t>70</w:t>
      </w:r>
      <w:r w:rsidR="004C76BC" w:rsidRPr="00362593">
        <w:rPr>
          <w:rFonts w:ascii="Times New Roman" w:hAnsi="Times New Roman"/>
          <w:sz w:val="28"/>
          <w:szCs w:val="28"/>
        </w:rPr>
        <w:t xml:space="preserve"> «</w:t>
      </w:r>
      <w:r w:rsidR="004C76BC">
        <w:rPr>
          <w:rFonts w:ascii="Times New Roman" w:hAnsi="Times New Roman"/>
          <w:sz w:val="28"/>
          <w:szCs w:val="28"/>
        </w:rPr>
        <w:t>Дюймовочка</w:t>
      </w:r>
      <w:r w:rsidR="004C76BC" w:rsidRPr="00362593">
        <w:rPr>
          <w:rFonts w:ascii="Times New Roman" w:hAnsi="Times New Roman"/>
          <w:sz w:val="28"/>
          <w:szCs w:val="28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F171E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F171E0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F171E0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</w:t>
      </w:r>
      <w:r w:rsidR="00490DC0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F171E0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F171E0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F171E0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 </w:t>
      </w:r>
      <w:r w:rsidR="00F171E0">
        <w:rPr>
          <w:rFonts w:ascii="Times New Roman" w:hAnsi="Times New Roman"/>
          <w:sz w:val="28"/>
        </w:rPr>
        <w:t xml:space="preserve">И.Г. </w:t>
      </w:r>
      <w:proofErr w:type="spellStart"/>
      <w:r w:rsidR="00F171E0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90DC0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AA9" w:rsidRDefault="00596AA9">
      <w:r>
        <w:separator/>
      </w:r>
    </w:p>
  </w:endnote>
  <w:endnote w:type="continuationSeparator" w:id="0">
    <w:p w:rsidR="00596AA9" w:rsidRDefault="00596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AA9" w:rsidRDefault="00596AA9">
      <w:r>
        <w:separator/>
      </w:r>
    </w:p>
  </w:footnote>
  <w:footnote w:type="continuationSeparator" w:id="0">
    <w:p w:rsidR="00596AA9" w:rsidRDefault="00596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5050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A44D6"/>
    <w:rsid w:val="000B2A27"/>
    <w:rsid w:val="000C2EE5"/>
    <w:rsid w:val="000D6E29"/>
    <w:rsid w:val="00126AD2"/>
    <w:rsid w:val="00134625"/>
    <w:rsid w:val="0013788A"/>
    <w:rsid w:val="00140686"/>
    <w:rsid w:val="00162139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C769C"/>
    <w:rsid w:val="002F000A"/>
    <w:rsid w:val="002F0219"/>
    <w:rsid w:val="003104F7"/>
    <w:rsid w:val="00321DF9"/>
    <w:rsid w:val="00323380"/>
    <w:rsid w:val="003418AE"/>
    <w:rsid w:val="0035050B"/>
    <w:rsid w:val="0035346D"/>
    <w:rsid w:val="0035509E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406DCE"/>
    <w:rsid w:val="00431374"/>
    <w:rsid w:val="00446EBE"/>
    <w:rsid w:val="0046121F"/>
    <w:rsid w:val="004669DB"/>
    <w:rsid w:val="00475A45"/>
    <w:rsid w:val="00490DC0"/>
    <w:rsid w:val="004A24E1"/>
    <w:rsid w:val="004C76BC"/>
    <w:rsid w:val="004D1B6A"/>
    <w:rsid w:val="004F2B35"/>
    <w:rsid w:val="004F3A23"/>
    <w:rsid w:val="00542E76"/>
    <w:rsid w:val="00543E59"/>
    <w:rsid w:val="0055091A"/>
    <w:rsid w:val="00556034"/>
    <w:rsid w:val="0056149D"/>
    <w:rsid w:val="00581553"/>
    <w:rsid w:val="005820D2"/>
    <w:rsid w:val="00596AA9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102E4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2213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23D55"/>
    <w:rsid w:val="00940D3A"/>
    <w:rsid w:val="00964B24"/>
    <w:rsid w:val="009756DC"/>
    <w:rsid w:val="00983096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76077"/>
    <w:rsid w:val="00B80659"/>
    <w:rsid w:val="00B812A3"/>
    <w:rsid w:val="00B934D8"/>
    <w:rsid w:val="00BA0C4B"/>
    <w:rsid w:val="00BA5685"/>
    <w:rsid w:val="00BB2563"/>
    <w:rsid w:val="00BB4090"/>
    <w:rsid w:val="00BC2FE6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DF464E"/>
    <w:rsid w:val="00E05ECD"/>
    <w:rsid w:val="00E266D2"/>
    <w:rsid w:val="00E31918"/>
    <w:rsid w:val="00E36CD1"/>
    <w:rsid w:val="00E53826"/>
    <w:rsid w:val="00EB6A1F"/>
    <w:rsid w:val="00EE7111"/>
    <w:rsid w:val="00F024D7"/>
    <w:rsid w:val="00F171E0"/>
    <w:rsid w:val="00F653D7"/>
    <w:rsid w:val="00F92186"/>
    <w:rsid w:val="00F92656"/>
    <w:rsid w:val="00FA0D01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AD7CA-9CB0-4AC9-8C04-C027B8DD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3211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3</cp:revision>
  <cp:lastPrinted>2019-10-17T05:13:00Z</cp:lastPrinted>
  <dcterms:created xsi:type="dcterms:W3CDTF">2019-10-21T03:46:00Z</dcterms:created>
  <dcterms:modified xsi:type="dcterms:W3CDTF">2019-10-21T03:46:00Z</dcterms:modified>
</cp:coreProperties>
</file>