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F" w:rsidRDefault="00D313FF" w:rsidP="00D313FF">
      <w:pPr>
        <w:pStyle w:val="31"/>
        <w:framePr w:w="9897" w:wrap="around" w:x="1435" w:y="-57"/>
      </w:pPr>
      <w:r>
        <w:rPr>
          <w:noProof/>
        </w:rPr>
        <w:drawing>
          <wp:inline distT="0" distB="0" distL="0" distR="0">
            <wp:extent cx="612775" cy="90551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FF" w:rsidRDefault="00D313FF" w:rsidP="00D313FF">
      <w:pPr>
        <w:pStyle w:val="31"/>
        <w:framePr w:w="9897" w:wrap="around" w:x="1435" w:y="-57"/>
      </w:pPr>
    </w:p>
    <w:p w:rsidR="00D313FF" w:rsidRDefault="00D313FF" w:rsidP="00D313FF">
      <w:pPr>
        <w:pStyle w:val="31"/>
        <w:framePr w:w="9897" w:wrap="around" w:x="1435" w:y="-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313FF" w:rsidRDefault="00D313FF" w:rsidP="00D313FF">
      <w:pPr>
        <w:pStyle w:val="1"/>
        <w:framePr w:w="9897" w:wrap="around" w:x="1435" w:y="-57"/>
        <w:rPr>
          <w:rFonts w:ascii="Arial" w:hAnsi="Arial" w:cs="Arial"/>
          <w:szCs w:val="28"/>
        </w:rPr>
      </w:pPr>
    </w:p>
    <w:p w:rsidR="00D313FF" w:rsidRDefault="00D313FF" w:rsidP="00D313FF">
      <w:pPr>
        <w:pStyle w:val="1"/>
        <w:framePr w:w="9897" w:wrap="around" w:x="1435" w:y="-57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D313FF" w:rsidRDefault="00D313FF" w:rsidP="00D313FF">
      <w:pPr>
        <w:framePr w:w="9897" w:h="1873" w:hSpace="180" w:wrap="around" w:vAnchor="text" w:hAnchor="page" w:x="1435" w:y="-57"/>
        <w:jc w:val="center"/>
        <w:rPr>
          <w:rFonts w:ascii="Times New Roman" w:hAnsi="Times New Roman"/>
          <w:b/>
          <w:sz w:val="28"/>
        </w:rPr>
      </w:pPr>
    </w:p>
    <w:p w:rsidR="00D313FF" w:rsidRDefault="00D313FF" w:rsidP="00D313FF">
      <w:pPr>
        <w:framePr w:w="9897" w:h="1873" w:hSpace="180" w:wrap="around" w:vAnchor="text" w:hAnchor="page" w:x="1435" w:y="-5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1264" w:rsidRDefault="007F1264" w:rsidP="007F1264">
      <w:pPr>
        <w:framePr w:w="10077" w:h="441" w:hSpace="180" w:wrap="around" w:vAnchor="text" w:hAnchor="page" w:x="1193" w:y="3884"/>
        <w:rPr>
          <w:rFonts w:ascii="Times New Roman" w:hAnsi="Times New Roman"/>
          <w:sz w:val="22"/>
        </w:rPr>
      </w:pPr>
    </w:p>
    <w:p w:rsidR="007F1264" w:rsidRPr="00157D76" w:rsidRDefault="00D577F4" w:rsidP="007F1264">
      <w:pPr>
        <w:framePr w:w="10077" w:h="441" w:hSpace="180" w:wrap="around" w:vAnchor="text" w:hAnchor="page" w:x="1193" w:y="38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>22</w:t>
      </w:r>
      <w:r w:rsidR="007F1264">
        <w:rPr>
          <w:rFonts w:ascii="Times New Roman" w:hAnsi="Times New Roman"/>
          <w:sz w:val="24"/>
          <w:szCs w:val="24"/>
        </w:rPr>
        <w:t>.08</w:t>
      </w:r>
      <w:r w:rsidR="007F1264" w:rsidRPr="000630E1">
        <w:rPr>
          <w:rFonts w:ascii="Times New Roman" w:hAnsi="Times New Roman"/>
          <w:sz w:val="24"/>
          <w:szCs w:val="24"/>
        </w:rPr>
        <w:t>. 201</w:t>
      </w:r>
      <w:r w:rsidR="007F1264">
        <w:rPr>
          <w:rFonts w:ascii="Times New Roman" w:hAnsi="Times New Roman"/>
          <w:sz w:val="24"/>
          <w:szCs w:val="24"/>
        </w:rPr>
        <w:t>9</w:t>
      </w:r>
      <w:r w:rsidR="007F1264" w:rsidRPr="000630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F1264" w:rsidRPr="00157D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6" o:title=""/>
          </v:shape>
          <o:OLEObject Type="Embed" ProgID="MSWordArt.2" ShapeID="_x0000_i1025" DrawAspect="Content" ObjectID="_1627996028" r:id="rId7">
            <o:FieldCodes>\s</o:FieldCodes>
          </o:OLEObject>
        </w:object>
      </w:r>
      <w:r w:rsidR="007F126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1704</w:t>
      </w:r>
    </w:p>
    <w:p w:rsidR="007F1264" w:rsidRDefault="007F1264" w:rsidP="007F1264">
      <w:pPr>
        <w:framePr w:w="10077" w:h="441" w:hSpace="180" w:wrap="around" w:vAnchor="text" w:hAnchor="page" w:x="1193" w:y="3884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D313FF" w:rsidRDefault="00D313FF" w:rsidP="00D313FF">
      <w:pPr>
        <w:pStyle w:val="a3"/>
        <w:jc w:val="center"/>
        <w:rPr>
          <w:noProof/>
        </w:rPr>
      </w:pPr>
    </w:p>
    <w:p w:rsidR="00D313FF" w:rsidRDefault="00D313FF" w:rsidP="00D313FF"/>
    <w:p w:rsidR="00D313FF" w:rsidRDefault="00D313FF" w:rsidP="00D313FF"/>
    <w:p w:rsidR="00D313FF" w:rsidRPr="00B7352A" w:rsidRDefault="00D313FF" w:rsidP="00D313FF">
      <w:pPr>
        <w:jc w:val="both"/>
        <w:rPr>
          <w:rFonts w:ascii="Times New Roman" w:hAnsi="Times New Roman"/>
          <w:sz w:val="28"/>
          <w:szCs w:val="28"/>
        </w:rPr>
      </w:pPr>
      <w:r w:rsidRPr="00736F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="004F33E3">
        <w:rPr>
          <w:rFonts w:ascii="Times New Roman" w:hAnsi="Times New Roman"/>
          <w:sz w:val="28"/>
          <w:szCs w:val="28"/>
        </w:rPr>
        <w:t xml:space="preserve">определении гарантирующих организаций </w:t>
      </w:r>
      <w:r w:rsidR="006D78CC">
        <w:rPr>
          <w:rFonts w:ascii="Times New Roman" w:hAnsi="Times New Roman"/>
          <w:sz w:val="28"/>
          <w:szCs w:val="28"/>
        </w:rPr>
        <w:t>в сфере</w:t>
      </w:r>
      <w:r w:rsidR="004F33E3">
        <w:rPr>
          <w:rFonts w:ascii="Times New Roman" w:hAnsi="Times New Roman"/>
          <w:sz w:val="28"/>
          <w:szCs w:val="28"/>
        </w:rPr>
        <w:t xml:space="preserve"> водоснабжения и водоотведения </w:t>
      </w:r>
      <w:r w:rsidR="006D78CC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D313FF" w:rsidRPr="000777F4" w:rsidRDefault="00D313FF" w:rsidP="00D313FF">
      <w:pPr>
        <w:ind w:firstLine="720"/>
        <w:jc w:val="both"/>
        <w:rPr>
          <w:rFonts w:ascii="Times New Roman" w:hAnsi="Times New Roman"/>
          <w:sz w:val="28"/>
        </w:rPr>
      </w:pPr>
    </w:p>
    <w:p w:rsidR="00D313FF" w:rsidRDefault="006D78CC" w:rsidP="00D313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F33E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4F33E3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="004F33E3">
        <w:rPr>
          <w:rFonts w:ascii="Times New Roman" w:hAnsi="Times New Roman"/>
          <w:color w:val="000000"/>
          <w:sz w:val="28"/>
          <w:szCs w:val="28"/>
        </w:rPr>
        <w:t xml:space="preserve"> со статьей  6</w:t>
      </w:r>
      <w:r>
        <w:rPr>
          <w:rFonts w:ascii="Times New Roman" w:hAnsi="Times New Roman"/>
          <w:color w:val="000000"/>
          <w:sz w:val="28"/>
          <w:szCs w:val="28"/>
        </w:rPr>
        <w:t>, 12</w:t>
      </w:r>
      <w:r w:rsidR="004F33E3">
        <w:rPr>
          <w:rFonts w:ascii="Times New Roman" w:hAnsi="Times New Roman"/>
          <w:color w:val="000000"/>
          <w:sz w:val="28"/>
          <w:szCs w:val="28"/>
        </w:rPr>
        <w:t xml:space="preserve">  Федерального закона от 07.12.2011  № 416-ФЗ «О водоснабжении и водоотведении, статьей 16 Федерального закона от 06.10.2003 № 131-ФЗ «Об общих принципах организации местного самоуправления в Российской Федерации», </w:t>
      </w:r>
      <w:r w:rsidR="004F33E3">
        <w:rPr>
          <w:rFonts w:ascii="Times New Roman" w:hAnsi="Times New Roman"/>
          <w:sz w:val="28"/>
          <w:szCs w:val="28"/>
        </w:rPr>
        <w:t>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="004F33E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D313FF" w:rsidRPr="00E72155">
        <w:rPr>
          <w:rFonts w:ascii="Times New Roman" w:hAnsi="Times New Roman"/>
          <w:bCs/>
          <w:sz w:val="28"/>
          <w:szCs w:val="28"/>
        </w:rPr>
        <w:t>»</w:t>
      </w:r>
      <w:r w:rsidR="00D313FF">
        <w:rPr>
          <w:rFonts w:ascii="Times New Roman" w:hAnsi="Times New Roman"/>
          <w:sz w:val="28"/>
          <w:szCs w:val="28"/>
        </w:rPr>
        <w:t>,</w:t>
      </w:r>
    </w:p>
    <w:p w:rsidR="00D313FF" w:rsidRPr="00897F32" w:rsidRDefault="00D313FF" w:rsidP="00D313FF">
      <w:pPr>
        <w:pStyle w:val="3"/>
        <w:rPr>
          <w:bCs/>
          <w:szCs w:val="28"/>
        </w:rPr>
      </w:pPr>
    </w:p>
    <w:p w:rsidR="00D313FF" w:rsidRDefault="00D313FF" w:rsidP="00D313FF">
      <w:pPr>
        <w:pStyle w:val="3"/>
        <w:rPr>
          <w:bCs/>
          <w:szCs w:val="28"/>
        </w:rPr>
      </w:pPr>
      <w:r w:rsidRPr="00897F32">
        <w:rPr>
          <w:bCs/>
          <w:szCs w:val="28"/>
        </w:rPr>
        <w:t>ПОСТАНОВЛЯЮ:</w:t>
      </w:r>
    </w:p>
    <w:p w:rsidR="00DC261B" w:rsidRPr="00DC261B" w:rsidRDefault="00DC261B" w:rsidP="00DC261B"/>
    <w:p w:rsidR="00DC261B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FF">
        <w:rPr>
          <w:rFonts w:ascii="Times New Roman" w:hAnsi="Times New Roman"/>
          <w:sz w:val="28"/>
          <w:szCs w:val="28"/>
        </w:rPr>
        <w:t xml:space="preserve">. </w:t>
      </w:r>
      <w:r w:rsidR="004F33E3">
        <w:rPr>
          <w:rFonts w:ascii="Times New Roman" w:hAnsi="Times New Roman"/>
          <w:sz w:val="28"/>
          <w:szCs w:val="28"/>
        </w:rPr>
        <w:t>Наделить статусом гарантирующей организации  для централизованных систем  водоснабжения и водоотведения  общество с ограниченной ответственностью «</w:t>
      </w:r>
      <w:proofErr w:type="spellStart"/>
      <w:r w:rsidR="004F33E3">
        <w:rPr>
          <w:rFonts w:ascii="Times New Roman" w:hAnsi="Times New Roman"/>
          <w:sz w:val="28"/>
          <w:szCs w:val="28"/>
        </w:rPr>
        <w:t>Красэко-Электро</w:t>
      </w:r>
      <w:proofErr w:type="spellEnd"/>
      <w:r w:rsidR="004F33E3">
        <w:rPr>
          <w:rFonts w:ascii="Times New Roman" w:hAnsi="Times New Roman"/>
          <w:sz w:val="28"/>
          <w:szCs w:val="28"/>
        </w:rPr>
        <w:t>», муниципальное предприятие «Жилищно-коммунальное хозяйство» ЗАТО Железногорск Красноярского края (МП «ЖКХ»</w:t>
      </w:r>
      <w:r w:rsidR="005B528C">
        <w:rPr>
          <w:rFonts w:ascii="Times New Roman" w:hAnsi="Times New Roman"/>
          <w:sz w:val="28"/>
          <w:szCs w:val="28"/>
        </w:rPr>
        <w:t>)</w:t>
      </w:r>
      <w:r w:rsidR="004F33E3">
        <w:rPr>
          <w:rFonts w:ascii="Times New Roman" w:hAnsi="Times New Roman"/>
          <w:sz w:val="28"/>
          <w:szCs w:val="28"/>
        </w:rPr>
        <w:t>, федеральное государственное унитарное предприятие «Горно-химический комбинат».</w:t>
      </w:r>
    </w:p>
    <w:p w:rsidR="004F33E3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F88">
        <w:rPr>
          <w:rFonts w:ascii="Times New Roman" w:hAnsi="Times New Roman"/>
          <w:sz w:val="28"/>
          <w:szCs w:val="28"/>
        </w:rPr>
        <w:t>.</w:t>
      </w:r>
      <w:r w:rsidR="004F33E3">
        <w:rPr>
          <w:rFonts w:ascii="Times New Roman" w:hAnsi="Times New Roman"/>
          <w:sz w:val="28"/>
          <w:szCs w:val="28"/>
        </w:rPr>
        <w:t xml:space="preserve"> Установить следующие зоны деятельности гарантирующих организаций:</w:t>
      </w:r>
    </w:p>
    <w:p w:rsidR="004F33E3" w:rsidRDefault="004F33E3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/>
          <w:sz w:val="28"/>
          <w:szCs w:val="28"/>
        </w:rPr>
        <w:t>Красэко-электро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761A2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>территори</w:t>
      </w:r>
      <w:r w:rsidR="005761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г. Железногорска, пос. Новый Путь, пос. </w:t>
      </w:r>
      <w:proofErr w:type="spellStart"/>
      <w:r>
        <w:rPr>
          <w:rFonts w:ascii="Times New Roman" w:hAnsi="Times New Roman"/>
          <w:sz w:val="28"/>
          <w:szCs w:val="28"/>
        </w:rPr>
        <w:t>Тартат</w:t>
      </w:r>
      <w:proofErr w:type="spellEnd"/>
      <w:r>
        <w:rPr>
          <w:rFonts w:ascii="Times New Roman" w:hAnsi="Times New Roman"/>
          <w:sz w:val="28"/>
          <w:szCs w:val="28"/>
        </w:rPr>
        <w:t xml:space="preserve">,  д. </w:t>
      </w:r>
      <w:proofErr w:type="spellStart"/>
      <w:r>
        <w:rPr>
          <w:rFonts w:ascii="Times New Roman" w:hAnsi="Times New Roman"/>
          <w:sz w:val="28"/>
          <w:szCs w:val="28"/>
        </w:rPr>
        <w:t>Шивера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3E3" w:rsidRDefault="004F33E3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-МП «ЖКХ»</w:t>
      </w:r>
      <w:r w:rsidR="005761A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5761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поселка Подгорный;</w:t>
      </w:r>
    </w:p>
    <w:p w:rsidR="00DC261B" w:rsidRDefault="004F33E3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-федеральное государственное унитарное предприятие «Горно-химический комбинат»</w:t>
      </w:r>
      <w:r w:rsidR="005761A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5761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промышленной площадки в зоне деятельности предприятия.</w:t>
      </w:r>
    </w:p>
    <w:p w:rsidR="00DC261B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261B">
        <w:rPr>
          <w:rFonts w:ascii="Times New Roman" w:hAnsi="Times New Roman"/>
          <w:sz w:val="28"/>
          <w:szCs w:val="28"/>
        </w:rPr>
        <w:t>.</w:t>
      </w:r>
      <w:r w:rsidR="005761A2">
        <w:rPr>
          <w:rFonts w:ascii="Times New Roman" w:hAnsi="Times New Roman"/>
          <w:sz w:val="28"/>
          <w:szCs w:val="28"/>
        </w:rPr>
        <w:t>Управлению городского хозяйства Администрации ЗАТО г</w:t>
      </w:r>
      <w:proofErr w:type="gramStart"/>
      <w:r w:rsidR="005761A2">
        <w:rPr>
          <w:rFonts w:ascii="Times New Roman" w:hAnsi="Times New Roman"/>
          <w:sz w:val="28"/>
          <w:szCs w:val="28"/>
        </w:rPr>
        <w:t>.Ж</w:t>
      </w:r>
      <w:proofErr w:type="gramEnd"/>
      <w:r w:rsidR="005761A2">
        <w:rPr>
          <w:rFonts w:ascii="Times New Roman" w:hAnsi="Times New Roman"/>
          <w:sz w:val="28"/>
          <w:szCs w:val="28"/>
        </w:rPr>
        <w:t>елезногорск (</w:t>
      </w:r>
      <w:proofErr w:type="spellStart"/>
      <w:r w:rsidR="005761A2">
        <w:rPr>
          <w:rFonts w:ascii="Times New Roman" w:hAnsi="Times New Roman"/>
          <w:sz w:val="28"/>
          <w:szCs w:val="28"/>
        </w:rPr>
        <w:t>Антоненко</w:t>
      </w:r>
      <w:proofErr w:type="spellEnd"/>
      <w:r w:rsidR="005761A2">
        <w:rPr>
          <w:rFonts w:ascii="Times New Roman" w:hAnsi="Times New Roman"/>
          <w:sz w:val="28"/>
          <w:szCs w:val="28"/>
        </w:rPr>
        <w:t xml:space="preserve"> Л.М.) в течение 3 дней направить настоящее постан</w:t>
      </w:r>
      <w:r w:rsidR="006D78CC">
        <w:rPr>
          <w:rFonts w:ascii="Times New Roman" w:hAnsi="Times New Roman"/>
          <w:sz w:val="28"/>
          <w:szCs w:val="28"/>
        </w:rPr>
        <w:t>овление в ООО «</w:t>
      </w:r>
      <w:proofErr w:type="spellStart"/>
      <w:r w:rsidR="006D78CC">
        <w:rPr>
          <w:rFonts w:ascii="Times New Roman" w:hAnsi="Times New Roman"/>
          <w:sz w:val="28"/>
          <w:szCs w:val="28"/>
        </w:rPr>
        <w:t>Красэко-Электро</w:t>
      </w:r>
      <w:proofErr w:type="spellEnd"/>
      <w:r w:rsidR="006D78CC">
        <w:rPr>
          <w:rFonts w:ascii="Times New Roman" w:hAnsi="Times New Roman"/>
          <w:sz w:val="28"/>
          <w:szCs w:val="28"/>
        </w:rPr>
        <w:t>», МП «ЖКХ», федеральное государственное унитарное предприятие «Горно-химический комбинат».</w:t>
      </w:r>
    </w:p>
    <w:p w:rsidR="005761A2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FF" w:rsidRPr="00897F32">
        <w:rPr>
          <w:rFonts w:ascii="Times New Roman" w:hAnsi="Times New Roman"/>
          <w:sz w:val="28"/>
          <w:szCs w:val="28"/>
        </w:rPr>
        <w:t>. Управлени</w:t>
      </w:r>
      <w:r w:rsidR="00D313FF">
        <w:rPr>
          <w:rFonts w:ascii="Times New Roman" w:hAnsi="Times New Roman"/>
          <w:sz w:val="28"/>
          <w:szCs w:val="28"/>
        </w:rPr>
        <w:t>ю</w:t>
      </w:r>
      <w:r w:rsidR="00D313FF" w:rsidRPr="00897F32">
        <w:rPr>
          <w:rFonts w:ascii="Times New Roman" w:hAnsi="Times New Roman"/>
          <w:sz w:val="28"/>
          <w:szCs w:val="28"/>
        </w:rPr>
        <w:t xml:space="preserve"> </w:t>
      </w:r>
      <w:r w:rsidR="00D313FF">
        <w:rPr>
          <w:rFonts w:ascii="Times New Roman" w:hAnsi="Times New Roman"/>
          <w:sz w:val="28"/>
          <w:szCs w:val="28"/>
        </w:rPr>
        <w:t xml:space="preserve"> </w:t>
      </w:r>
      <w:r w:rsidR="00D313FF" w:rsidRPr="00897F32">
        <w:rPr>
          <w:rFonts w:ascii="Times New Roman" w:hAnsi="Times New Roman"/>
          <w:sz w:val="28"/>
          <w:szCs w:val="28"/>
        </w:rPr>
        <w:t xml:space="preserve">делами </w:t>
      </w:r>
      <w:r w:rsidR="00D313FF">
        <w:rPr>
          <w:rFonts w:ascii="Times New Roman" w:hAnsi="Times New Roman"/>
          <w:sz w:val="28"/>
          <w:szCs w:val="28"/>
        </w:rPr>
        <w:t xml:space="preserve">  </w:t>
      </w:r>
      <w:r w:rsidR="00D313FF" w:rsidRPr="00897F32">
        <w:rPr>
          <w:rFonts w:ascii="Times New Roman" w:hAnsi="Times New Roman"/>
          <w:sz w:val="28"/>
          <w:szCs w:val="28"/>
        </w:rPr>
        <w:t>Администрации</w:t>
      </w:r>
      <w:r w:rsidR="00D313FF">
        <w:rPr>
          <w:rFonts w:ascii="Times New Roman" w:hAnsi="Times New Roman"/>
          <w:sz w:val="28"/>
          <w:szCs w:val="28"/>
        </w:rPr>
        <w:t xml:space="preserve">  </w:t>
      </w:r>
      <w:r w:rsidR="00D313FF" w:rsidRPr="00897F32">
        <w:rPr>
          <w:rFonts w:ascii="Times New Roman" w:hAnsi="Times New Roman"/>
          <w:sz w:val="28"/>
          <w:szCs w:val="28"/>
        </w:rPr>
        <w:t xml:space="preserve"> ЗАТО</w:t>
      </w:r>
      <w:r w:rsidR="00D313FF">
        <w:rPr>
          <w:rFonts w:ascii="Times New Roman" w:hAnsi="Times New Roman"/>
          <w:sz w:val="28"/>
          <w:szCs w:val="28"/>
        </w:rPr>
        <w:t xml:space="preserve">  </w:t>
      </w:r>
      <w:r w:rsidR="00D313FF" w:rsidRPr="00897F32">
        <w:rPr>
          <w:rFonts w:ascii="Times New Roman" w:hAnsi="Times New Roman"/>
          <w:sz w:val="28"/>
          <w:szCs w:val="28"/>
        </w:rPr>
        <w:t xml:space="preserve"> г.</w:t>
      </w:r>
      <w:r w:rsidR="00D313FF">
        <w:rPr>
          <w:rFonts w:ascii="Times New Roman" w:hAnsi="Times New Roman"/>
          <w:sz w:val="28"/>
          <w:szCs w:val="28"/>
        </w:rPr>
        <w:t xml:space="preserve"> Железногорск     (Е</w:t>
      </w:r>
      <w:r w:rsidR="00D313FF" w:rsidRPr="00897F32">
        <w:rPr>
          <w:rFonts w:ascii="Times New Roman" w:hAnsi="Times New Roman"/>
          <w:sz w:val="28"/>
          <w:szCs w:val="28"/>
        </w:rPr>
        <w:t>.В.</w:t>
      </w:r>
      <w:r w:rsidR="00D313FF">
        <w:rPr>
          <w:rFonts w:ascii="Times New Roman" w:hAnsi="Times New Roman"/>
          <w:sz w:val="28"/>
          <w:szCs w:val="28"/>
        </w:rPr>
        <w:t xml:space="preserve"> Андросова</w:t>
      </w:r>
      <w:r w:rsidR="00D313FF" w:rsidRPr="00897F32">
        <w:rPr>
          <w:rFonts w:ascii="Times New Roman" w:hAnsi="Times New Roman"/>
          <w:sz w:val="28"/>
          <w:szCs w:val="28"/>
        </w:rPr>
        <w:t xml:space="preserve">) довести  настоящее постановление до </w:t>
      </w:r>
      <w:r w:rsidR="00D313FF">
        <w:rPr>
          <w:rFonts w:ascii="Times New Roman" w:hAnsi="Times New Roman"/>
          <w:sz w:val="28"/>
          <w:szCs w:val="28"/>
        </w:rPr>
        <w:t xml:space="preserve">всеобщего </w:t>
      </w:r>
      <w:r w:rsidR="00D313FF" w:rsidRPr="00897F32">
        <w:rPr>
          <w:rFonts w:ascii="Times New Roman" w:hAnsi="Times New Roman"/>
          <w:sz w:val="28"/>
          <w:szCs w:val="28"/>
        </w:rPr>
        <w:t>сведения через газету «Город и горожане».</w:t>
      </w:r>
    </w:p>
    <w:p w:rsidR="00D313FF" w:rsidRPr="00897F32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313FF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D313FF">
        <w:rPr>
          <w:rFonts w:ascii="Times New Roman" w:hAnsi="Times New Roman"/>
          <w:sz w:val="28"/>
          <w:szCs w:val="24"/>
        </w:rPr>
        <w:t>И.С. Пикалова</w:t>
      </w:r>
      <w:r w:rsidR="00D313F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313F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313F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313FF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FF" w:rsidRPr="00A8451B">
        <w:rPr>
          <w:rFonts w:ascii="Times New Roman" w:hAnsi="Times New Roman"/>
          <w:sz w:val="28"/>
          <w:szCs w:val="28"/>
        </w:rPr>
        <w:t xml:space="preserve">. </w:t>
      </w:r>
      <w:r w:rsidR="00D313FF" w:rsidRPr="00897F32">
        <w:rPr>
          <w:rFonts w:ascii="Times New Roman" w:hAnsi="Times New Roman"/>
          <w:sz w:val="28"/>
          <w:szCs w:val="28"/>
        </w:rPr>
        <w:t>Контроль над выполнением настояще</w:t>
      </w:r>
      <w:r w:rsidR="00D313FF">
        <w:rPr>
          <w:rFonts w:ascii="Times New Roman" w:hAnsi="Times New Roman"/>
          <w:sz w:val="28"/>
          <w:szCs w:val="28"/>
        </w:rPr>
        <w:t>го постановления оставляю за собой.</w:t>
      </w:r>
    </w:p>
    <w:p w:rsidR="00BA0DD7" w:rsidRPr="00897F32" w:rsidRDefault="00BA0DD7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официального опубликования и распространяется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правоотношения, возникшие с  01.08.2019.</w:t>
      </w:r>
    </w:p>
    <w:p w:rsidR="00D313FF" w:rsidRPr="00897F32" w:rsidRDefault="00D313FF" w:rsidP="00DC26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13FF" w:rsidRPr="00897F32" w:rsidRDefault="00D313FF" w:rsidP="00DC261B">
      <w:pPr>
        <w:ind w:firstLine="567"/>
        <w:jc w:val="both"/>
        <w:rPr>
          <w:sz w:val="28"/>
          <w:szCs w:val="28"/>
        </w:rPr>
      </w:pPr>
    </w:p>
    <w:p w:rsidR="00096E9E" w:rsidRDefault="00096E9E" w:rsidP="00D313F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D313FF" w:rsidRPr="001C601C" w:rsidRDefault="00D313FF" w:rsidP="00D313FF">
      <w:pPr>
        <w:jc w:val="both"/>
        <w:rPr>
          <w:rFonts w:ascii="Times New Roman" w:hAnsi="Times New Roman"/>
          <w:sz w:val="20"/>
        </w:rPr>
      </w:pPr>
      <w:r w:rsidRPr="001C601C">
        <w:rPr>
          <w:rFonts w:ascii="Times New Roman" w:hAnsi="Times New Roman"/>
          <w:sz w:val="28"/>
        </w:rPr>
        <w:t>Глав</w:t>
      </w:r>
      <w:r w:rsidR="00096E9E">
        <w:rPr>
          <w:rFonts w:ascii="Times New Roman" w:hAnsi="Times New Roman"/>
          <w:sz w:val="28"/>
        </w:rPr>
        <w:t>ы</w:t>
      </w:r>
      <w:r w:rsidRPr="001C601C">
        <w:rPr>
          <w:rFonts w:ascii="Times New Roman" w:hAnsi="Times New Roman"/>
          <w:sz w:val="28"/>
        </w:rPr>
        <w:t xml:space="preserve"> </w:t>
      </w:r>
      <w:r w:rsidR="003A6AA0">
        <w:rPr>
          <w:rFonts w:ascii="Times New Roman" w:hAnsi="Times New Roman"/>
          <w:sz w:val="28"/>
        </w:rPr>
        <w:t>ЗАТО г. Железногорск</w:t>
      </w:r>
      <w:r w:rsidRPr="001C601C">
        <w:rPr>
          <w:rFonts w:ascii="Times New Roman" w:hAnsi="Times New Roman"/>
          <w:sz w:val="28"/>
        </w:rPr>
        <w:t xml:space="preserve">    </w:t>
      </w:r>
      <w:r w:rsidR="009C3F90">
        <w:rPr>
          <w:rFonts w:ascii="Times New Roman" w:hAnsi="Times New Roman"/>
          <w:sz w:val="28"/>
        </w:rPr>
        <w:t xml:space="preserve">         </w:t>
      </w:r>
      <w:r w:rsidR="00096E9E">
        <w:rPr>
          <w:rFonts w:ascii="Times New Roman" w:hAnsi="Times New Roman"/>
          <w:sz w:val="28"/>
        </w:rPr>
        <w:t xml:space="preserve"> </w:t>
      </w:r>
      <w:r w:rsidR="009C3F90">
        <w:rPr>
          <w:rFonts w:ascii="Times New Roman" w:hAnsi="Times New Roman"/>
          <w:sz w:val="28"/>
        </w:rPr>
        <w:t xml:space="preserve">        </w:t>
      </w:r>
      <w:r w:rsidRPr="001C601C">
        <w:rPr>
          <w:rFonts w:ascii="Times New Roman" w:hAnsi="Times New Roman"/>
          <w:sz w:val="28"/>
        </w:rPr>
        <w:t xml:space="preserve">        </w:t>
      </w:r>
      <w:r w:rsidRPr="001C601C">
        <w:rPr>
          <w:rFonts w:ascii="Times New Roman" w:hAnsi="Times New Roman"/>
          <w:sz w:val="28"/>
        </w:rPr>
        <w:tab/>
      </w:r>
      <w:r w:rsidRPr="001C601C">
        <w:rPr>
          <w:rFonts w:ascii="Times New Roman" w:hAnsi="Times New Roman"/>
          <w:sz w:val="28"/>
        </w:rPr>
        <w:tab/>
      </w:r>
      <w:r w:rsidR="009C3F90">
        <w:rPr>
          <w:rFonts w:ascii="Times New Roman" w:hAnsi="Times New Roman"/>
          <w:sz w:val="28"/>
        </w:rPr>
        <w:t xml:space="preserve">          </w:t>
      </w:r>
      <w:r w:rsidRPr="001C601C">
        <w:rPr>
          <w:rFonts w:ascii="Times New Roman" w:hAnsi="Times New Roman"/>
          <w:sz w:val="28"/>
        </w:rPr>
        <w:tab/>
      </w:r>
      <w:r w:rsidR="003A6AA0">
        <w:rPr>
          <w:rFonts w:ascii="Times New Roman" w:hAnsi="Times New Roman"/>
          <w:sz w:val="28"/>
        </w:rPr>
        <w:t xml:space="preserve"> </w:t>
      </w:r>
      <w:r w:rsidRPr="001C601C">
        <w:rPr>
          <w:rFonts w:ascii="Times New Roman" w:hAnsi="Times New Roman"/>
          <w:sz w:val="28"/>
        </w:rPr>
        <w:tab/>
      </w:r>
      <w:r w:rsidR="00096E9E">
        <w:rPr>
          <w:rFonts w:ascii="Times New Roman" w:hAnsi="Times New Roman"/>
          <w:sz w:val="28"/>
        </w:rPr>
        <w:t>С.Е.Пешков</w:t>
      </w:r>
      <w:r w:rsidRPr="001C601C">
        <w:rPr>
          <w:rFonts w:ascii="Times New Roman" w:hAnsi="Times New Roman"/>
          <w:sz w:val="28"/>
        </w:rPr>
        <w:t xml:space="preserve">    </w:t>
      </w:r>
    </w:p>
    <w:p w:rsidR="00D313FF" w:rsidRPr="001C601C" w:rsidRDefault="00D313FF" w:rsidP="00D313FF">
      <w:pPr>
        <w:jc w:val="both"/>
        <w:rPr>
          <w:rFonts w:ascii="Times New Roman" w:hAnsi="Times New Roman"/>
          <w:sz w:val="20"/>
        </w:rPr>
      </w:pPr>
      <w:r w:rsidRPr="001C601C">
        <w:rPr>
          <w:rFonts w:ascii="Times New Roman" w:hAnsi="Times New Roman"/>
          <w:sz w:val="20"/>
        </w:rPr>
        <w:tab/>
      </w:r>
    </w:p>
    <w:p w:rsidR="00D313FF" w:rsidRPr="00B54D3B" w:rsidRDefault="00D313FF" w:rsidP="00D313FF">
      <w:pPr>
        <w:jc w:val="both"/>
        <w:rPr>
          <w:rFonts w:ascii="Times New Roman" w:hAnsi="Times New Roman"/>
          <w:sz w:val="20"/>
        </w:rPr>
      </w:pPr>
    </w:p>
    <w:p w:rsidR="00D313FF" w:rsidRPr="00B54D3B" w:rsidRDefault="00D313FF" w:rsidP="00D313FF">
      <w:pPr>
        <w:jc w:val="both"/>
        <w:rPr>
          <w:rFonts w:ascii="Times New Roman" w:hAnsi="Times New Roman"/>
          <w:sz w:val="20"/>
        </w:rPr>
      </w:pPr>
    </w:p>
    <w:p w:rsidR="00D313FF" w:rsidRPr="00B54D3B" w:rsidRDefault="00D313FF" w:rsidP="00D313FF">
      <w:pPr>
        <w:jc w:val="both"/>
        <w:rPr>
          <w:rFonts w:ascii="Times New Roman" w:hAnsi="Times New Roman"/>
          <w:sz w:val="20"/>
        </w:rPr>
      </w:pPr>
    </w:p>
    <w:p w:rsidR="005C4DD6" w:rsidRDefault="005C4DD6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024F88" w:rsidRDefault="00024F88"/>
    <w:p w:rsidR="00CA0758" w:rsidRDefault="00CA0758"/>
    <w:sectPr w:rsidR="00CA0758" w:rsidSect="002F10F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D313FF"/>
    <w:rsid w:val="00024F88"/>
    <w:rsid w:val="000630E1"/>
    <w:rsid w:val="00096E9E"/>
    <w:rsid w:val="000A1EFB"/>
    <w:rsid w:val="000A47C8"/>
    <w:rsid w:val="00104679"/>
    <w:rsid w:val="0014367F"/>
    <w:rsid w:val="00165692"/>
    <w:rsid w:val="001D6B94"/>
    <w:rsid w:val="00294893"/>
    <w:rsid w:val="002F10F3"/>
    <w:rsid w:val="0039360F"/>
    <w:rsid w:val="003A6AA0"/>
    <w:rsid w:val="00440FDA"/>
    <w:rsid w:val="00467900"/>
    <w:rsid w:val="004F33E3"/>
    <w:rsid w:val="00564A93"/>
    <w:rsid w:val="005761A2"/>
    <w:rsid w:val="005B528C"/>
    <w:rsid w:val="005C4DD6"/>
    <w:rsid w:val="005D1285"/>
    <w:rsid w:val="005D44F9"/>
    <w:rsid w:val="006D603D"/>
    <w:rsid w:val="006D78CC"/>
    <w:rsid w:val="007C1F9F"/>
    <w:rsid w:val="007C6CC1"/>
    <w:rsid w:val="007F1264"/>
    <w:rsid w:val="00850D2A"/>
    <w:rsid w:val="00856744"/>
    <w:rsid w:val="009B1307"/>
    <w:rsid w:val="009C3F90"/>
    <w:rsid w:val="00AD2637"/>
    <w:rsid w:val="00AE6C84"/>
    <w:rsid w:val="00B45DB2"/>
    <w:rsid w:val="00B62557"/>
    <w:rsid w:val="00B636C7"/>
    <w:rsid w:val="00B763CB"/>
    <w:rsid w:val="00BA0DD7"/>
    <w:rsid w:val="00C35C93"/>
    <w:rsid w:val="00CA0758"/>
    <w:rsid w:val="00CC69FE"/>
    <w:rsid w:val="00D313FF"/>
    <w:rsid w:val="00D577F4"/>
    <w:rsid w:val="00DC261B"/>
    <w:rsid w:val="00DE0502"/>
    <w:rsid w:val="00DF5D78"/>
    <w:rsid w:val="00EE2D7A"/>
    <w:rsid w:val="00F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3F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D313F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1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D313FF"/>
  </w:style>
  <w:style w:type="paragraph" w:styleId="31">
    <w:name w:val="Body Text 3"/>
    <w:basedOn w:val="a"/>
    <w:link w:val="32"/>
    <w:rsid w:val="00D313F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D313F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313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3FF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31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13FF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F31C-5B78-4B1F-B22C-35A3116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Sinkina</cp:lastModifiedBy>
  <cp:revision>4</cp:revision>
  <cp:lastPrinted>2019-08-22T02:12:00Z</cp:lastPrinted>
  <dcterms:created xsi:type="dcterms:W3CDTF">2019-08-22T01:41:00Z</dcterms:created>
  <dcterms:modified xsi:type="dcterms:W3CDTF">2019-08-22T09:21:00Z</dcterms:modified>
</cp:coreProperties>
</file>