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Приложение № 1 </w:t>
      </w:r>
    </w:p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к постановлению Администрации ЗАТО г. Железногорск </w:t>
      </w:r>
    </w:p>
    <w:p w:rsidR="00DE3B90" w:rsidRPr="00275412" w:rsidRDefault="00DE3B90" w:rsidP="00340513">
      <w:pPr>
        <w:ind w:left="5040"/>
        <w:rPr>
          <w:rFonts w:ascii="Times New Roman" w:eastAsia="Times New Roman" w:hAnsi="Times New Roman"/>
          <w:sz w:val="28"/>
          <w:szCs w:val="28"/>
        </w:rPr>
      </w:pPr>
      <w:r w:rsidRPr="00275412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FF10A0">
        <w:rPr>
          <w:rFonts w:ascii="Times New Roman" w:eastAsia="Times New Roman" w:hAnsi="Times New Roman"/>
          <w:sz w:val="28"/>
          <w:szCs w:val="28"/>
        </w:rPr>
        <w:t xml:space="preserve"> 25.06.</w:t>
      </w:r>
      <w:r w:rsidR="00340513">
        <w:rPr>
          <w:rFonts w:ascii="Times New Roman" w:eastAsia="Times New Roman" w:hAnsi="Times New Roman"/>
          <w:sz w:val="28"/>
          <w:szCs w:val="28"/>
        </w:rPr>
        <w:t>2019</w:t>
      </w:r>
      <w:r w:rsidRPr="00275412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FF10A0">
        <w:rPr>
          <w:rFonts w:ascii="Times New Roman" w:eastAsia="Times New Roman" w:hAnsi="Times New Roman"/>
          <w:sz w:val="28"/>
          <w:szCs w:val="28"/>
        </w:rPr>
        <w:t xml:space="preserve"> 1303</w:t>
      </w:r>
    </w:p>
    <w:p w:rsidR="00DE3B90" w:rsidRPr="0032408A" w:rsidRDefault="00DE3B90" w:rsidP="00DE3B90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ПЕРЕЧЕНЬ</w:t>
      </w: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работ и (или) услуг по управлению многоквартирным домом, услуг и работ по содержанию и ремонту общего имущества  в многоквартирном доме по адресу</w:t>
      </w:r>
      <w:r>
        <w:rPr>
          <w:rFonts w:ascii="Times New Roman" w:hAnsi="Times New Roman"/>
          <w:sz w:val="28"/>
          <w:szCs w:val="28"/>
        </w:rPr>
        <w:t>:</w:t>
      </w:r>
      <w:r w:rsidR="00C26DBE">
        <w:rPr>
          <w:rFonts w:ascii="Times New Roman" w:hAnsi="Times New Roman"/>
          <w:sz w:val="28"/>
          <w:szCs w:val="28"/>
        </w:rPr>
        <w:t xml:space="preserve"> Красноярский край, 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ЗАТО Железногорск, </w:t>
      </w:r>
      <w:r w:rsidR="00153E62">
        <w:rPr>
          <w:rFonts w:ascii="Times New Roman" w:hAnsi="Times New Roman"/>
          <w:sz w:val="28"/>
          <w:szCs w:val="28"/>
        </w:rPr>
        <w:t>г. Железногорск</w:t>
      </w:r>
      <w:r w:rsidRPr="00DE3B90">
        <w:rPr>
          <w:rFonts w:ascii="Times New Roman" w:hAnsi="Times New Roman"/>
          <w:sz w:val="28"/>
          <w:szCs w:val="28"/>
        </w:rPr>
        <w:t>,  ул</w:t>
      </w:r>
      <w:r>
        <w:rPr>
          <w:rFonts w:ascii="Times New Roman" w:hAnsi="Times New Roman"/>
          <w:sz w:val="28"/>
          <w:szCs w:val="28"/>
        </w:rPr>
        <w:t>.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 w:rsidR="00153E62">
        <w:rPr>
          <w:rFonts w:ascii="Times New Roman" w:hAnsi="Times New Roman"/>
          <w:sz w:val="28"/>
          <w:szCs w:val="28"/>
        </w:rPr>
        <w:t>Комсомольская</w:t>
      </w:r>
      <w:r w:rsidRPr="00DE3B90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>.</w:t>
      </w:r>
      <w:r w:rsidR="00153E62">
        <w:rPr>
          <w:rFonts w:ascii="Times New Roman" w:hAnsi="Times New Roman"/>
          <w:sz w:val="28"/>
          <w:szCs w:val="28"/>
        </w:rPr>
        <w:t xml:space="preserve"> № 11А</w:t>
      </w:r>
    </w:p>
    <w:p w:rsidR="00DE3B90" w:rsidRPr="00C26DBE" w:rsidRDefault="00DE3B90" w:rsidP="00DE3B90">
      <w:pPr>
        <w:jc w:val="center"/>
        <w:rPr>
          <w:rFonts w:ascii="Times New Roman" w:hAnsi="Times New Roman"/>
          <w:sz w:val="18"/>
          <w:szCs w:val="18"/>
        </w:rPr>
      </w:pPr>
    </w:p>
    <w:tbl>
      <w:tblPr>
        <w:tblW w:w="9229" w:type="dxa"/>
        <w:tblInd w:w="93" w:type="dxa"/>
        <w:tblLook w:val="04A0"/>
      </w:tblPr>
      <w:tblGrid>
        <w:gridCol w:w="616"/>
        <w:gridCol w:w="2108"/>
        <w:gridCol w:w="2120"/>
        <w:gridCol w:w="1796"/>
        <w:gridCol w:w="2589"/>
      </w:tblGrid>
      <w:tr w:rsidR="00074EF0" w:rsidRPr="00F77A11" w:rsidTr="005C7F76">
        <w:trPr>
          <w:trHeight w:val="105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/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Наименование работ и услуг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Периодичность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Объем работ и услуг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Требования к качеству работ и услуг</w:t>
            </w:r>
          </w:p>
        </w:tc>
      </w:tr>
      <w:tr w:rsidR="00074EF0" w:rsidRPr="00F77A11" w:rsidTr="00074EF0">
        <w:trPr>
          <w:trHeight w:val="60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bCs/>
                <w:color w:val="000000"/>
                <w:sz w:val="20"/>
              </w:rPr>
              <w:t xml:space="preserve">I. Работы, необходимые для надлежащего содержания несущих конструкций  и ненесущих конструкций </w:t>
            </w:r>
          </w:p>
        </w:tc>
      </w:tr>
      <w:tr w:rsidR="00074EF0" w:rsidRPr="00F77A11" w:rsidTr="00074EF0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 Работы, выполняемые в целях надлежащего содержания крыши</w:t>
            </w:r>
          </w:p>
        </w:tc>
      </w:tr>
      <w:tr w:rsidR="00074EF0" w:rsidRPr="00F77A11" w:rsidTr="005C7F76">
        <w:trPr>
          <w:trHeight w:val="18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кровли на отсутствие протечек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 и  по жалобам на протекание с кровли. При выявлении нарушений, приводящих к протечкам - незамедлительное их устранение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153E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284,96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кровли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При обнаружении течи – устранение неисправности незамедлительное</w:t>
            </w:r>
          </w:p>
        </w:tc>
      </w:tr>
      <w:tr w:rsidR="00074EF0" w:rsidRPr="00F77A11" w:rsidTr="005C7F76">
        <w:trPr>
          <w:trHeight w:val="11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153E62">
              <w:rPr>
                <w:rFonts w:ascii="Times New Roman" w:eastAsia="Times New Roman" w:hAnsi="Times New Roman"/>
                <w:color w:val="000000"/>
                <w:sz w:val="20"/>
              </w:rPr>
              <w:t>219,2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554F3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Температура воздуха в помещении должна быть  не более чем на 4 град. С выше температуры наружного воздуха</w:t>
            </w:r>
          </w:p>
        </w:tc>
      </w:tr>
      <w:tr w:rsidR="00074EF0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Осмотр  и при необходимости очистка кровли от скопления снега и наледи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554F37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</w:t>
            </w:r>
            <w:r w:rsidR="00074EF0" w:rsidRPr="00F77A11">
              <w:rPr>
                <w:rFonts w:ascii="Times New Roman" w:eastAsia="Times New Roman" w:hAnsi="Times New Roman"/>
                <w:color w:val="000000"/>
                <w:sz w:val="20"/>
              </w:rPr>
              <w:t>чистка кровли от снега - 1 раз в год, удаление  наледи - по мере необходимости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284,96</w:t>
            </w:r>
            <w:r w:rsidR="00153E62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кровли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Очистку кровли производить при накоплении снега слоем более 30 см</w:t>
            </w:r>
          </w:p>
        </w:tc>
      </w:tr>
      <w:tr w:rsidR="00074EF0" w:rsidRPr="00F77A11" w:rsidTr="00C26DBE">
        <w:trPr>
          <w:trHeight w:val="7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2. Работы, выполняемые в целях надлежащего содержания оконных и дверных заполнений помещений, относящихся к общему имуществу </w:t>
            </w:r>
          </w:p>
        </w:tc>
      </w:tr>
      <w:tr w:rsidR="00074EF0" w:rsidRPr="00F77A11" w:rsidTr="00C26DBE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выявлении нарушений в отопительный период - незамедлительный ремонт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153E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двери входной группы,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двери тамбурные,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окна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Плотность по периметру притворов дверных и оконных заполнений</w:t>
            </w:r>
          </w:p>
        </w:tc>
      </w:tr>
      <w:tr w:rsidR="00074EF0" w:rsidRPr="00F77A11" w:rsidTr="00074EF0">
        <w:trPr>
          <w:trHeight w:val="75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 xml:space="preserve">II. Работы, необходимые для надлежащего содержания оборудования и систем инженерно-технического обеспечения, входящих в состав общего имущества </w:t>
            </w:r>
          </w:p>
        </w:tc>
      </w:tr>
      <w:tr w:rsidR="00074EF0" w:rsidRPr="00F77A11" w:rsidTr="00074EF0">
        <w:trPr>
          <w:trHeight w:val="87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 Общие работы, выполняемые для надлежащего содержания систем водоснабжения (холодного и горячего), отопления и отведения сточных вод (водоотведения), ИТП</w:t>
            </w:r>
          </w:p>
        </w:tc>
      </w:tr>
      <w:tr w:rsidR="00074EF0" w:rsidRPr="00F77A11" w:rsidTr="005C7F76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исправности, работоспособности, регулировка и техническое обслуживание: запорной арматуры, контрольно-измерительных приборов учета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1 раз в неделю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379,24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5C7F76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Проводится при подготовке к отопительному сезону. При выявлении течи – устранение неисправности в течени</w:t>
            </w:r>
            <w:r w:rsidR="005C7F76" w:rsidRPr="00F77A11">
              <w:rPr>
                <w:rFonts w:ascii="Times New Roman" w:eastAsia="Times New Roman" w:hAnsi="Times New Roman"/>
                <w:color w:val="000000"/>
                <w:sz w:val="20"/>
              </w:rPr>
              <w:t>е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суток</w:t>
            </w:r>
          </w:p>
        </w:tc>
      </w:tr>
      <w:tr w:rsidR="005C7F76" w:rsidRPr="00F77A11" w:rsidTr="005C7F76">
        <w:trPr>
          <w:trHeight w:val="40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параметров теплоносителя и воды (давления, температуры)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В отопительный период - 1 раз в 10 дней, в неотопительный период - 1 раз в месяц и по обращениям жителей. В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случае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выявления нарушений -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379,24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5C7F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Качество воды должно соответствовать требованиям, установленным приложением № 1 </w:t>
            </w:r>
            <w:r w:rsidRPr="00F77A11">
              <w:rPr>
                <w:rFonts w:ascii="Times New Roman" w:hAnsi="Times New Roman"/>
                <w:sz w:val="20"/>
              </w:rPr>
              <w:t>Правил предоставления коммунальных услуг собственникам и пользователям помещений в многоквартирных домах и жилых домов</w:t>
            </w:r>
          </w:p>
        </w:tc>
      </w:tr>
      <w:tr w:rsidR="005C7F76" w:rsidRPr="00F77A11" w:rsidTr="005C7F76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и замена неисправных контрольно-измерительных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1 раз в 10 дней, при выявлении технических неисправностей устранение в течение 1 суток, в неотопительный период - 1 раз в месяц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379,24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B7596D"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показаний по контрольным приборам</w:t>
            </w:r>
          </w:p>
        </w:tc>
      </w:tr>
      <w:tr w:rsidR="005C7F76" w:rsidRPr="00F77A11" w:rsidTr="005C7F76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Восстановление работоспособности (ремонт, замена) оборудования и отопительных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 при подготовке к отопительному периоду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379,24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оборудования и приборов</w:t>
            </w:r>
          </w:p>
        </w:tc>
      </w:tr>
      <w:tr w:rsidR="005C7F76" w:rsidRPr="00F77A11" w:rsidTr="005C7F76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3.5.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 герметичности участков трубопроводов и соединительных элементов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осмотр - 1 раз в 10 дней, в неотопительный период - 1 раз в месяц.  Незамедлительное восстановление в случае разгерметизации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379,24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5C7F76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трубопроводов и соединительных элементов</w:t>
            </w:r>
          </w:p>
        </w:tc>
      </w:tr>
      <w:tr w:rsidR="005C7F76" w:rsidRPr="00F77A11" w:rsidTr="002633E1">
        <w:trPr>
          <w:trHeight w:val="45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4. Работы, выполняемые в целях надлежащего содержания системы теплоснабжения </w:t>
            </w:r>
          </w:p>
        </w:tc>
      </w:tr>
      <w:tr w:rsidR="00B7596D" w:rsidRPr="00F77A11" w:rsidTr="002633E1">
        <w:trPr>
          <w:trHeight w:val="12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4.1.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Испытания на прочность и плотность узлов ввода и систем отопления, промывка и регулировка систем отопления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379,24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трубопроводов и соединительных элементов</w:t>
            </w:r>
          </w:p>
        </w:tc>
      </w:tr>
      <w:tr w:rsidR="00B7596D" w:rsidRPr="00F77A11" w:rsidTr="005C7F76">
        <w:trPr>
          <w:trHeight w:val="76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Удаление воздуха из системы отопления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запуске системы отопления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379,24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Наличие циркуляции теплоносителя в системе</w:t>
            </w:r>
          </w:p>
        </w:tc>
      </w:tr>
      <w:tr w:rsidR="00B7596D" w:rsidRPr="00F77A11" w:rsidTr="005C7F76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Промывка централизованной системы отопления для удаления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накипно-коррозионных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отложений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379,24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B7596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>Система промывается водой в количествах, превышающих расчетный расход теплоносителя в 3 - 5 раз, при этом должно достигаться полное осветление воды. При проведении гидропневматической промывки расход воздушной смеси не должен превышать 3 - 5-кратного расчетного расхода теплоносителя</w:t>
            </w:r>
          </w:p>
        </w:tc>
      </w:tr>
      <w:tr w:rsidR="00B7596D" w:rsidRPr="00F77A11" w:rsidTr="00074EF0">
        <w:trPr>
          <w:trHeight w:val="57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 Работы, выполняемые в целях надлежащего содержания  электрооборудования</w:t>
            </w:r>
          </w:p>
        </w:tc>
      </w:tr>
      <w:tr w:rsidR="00B7596D" w:rsidRPr="00F77A11" w:rsidTr="005C7F76">
        <w:trPr>
          <w:trHeight w:val="229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заземления оболочки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электрокабеля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B7596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31,47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 Сопротивление изоляции должно быть не менее значений, приведенных в табл. 1.8.1. "Правила устройства электроустановок (ПУЭ)</w:t>
            </w:r>
          </w:p>
        </w:tc>
      </w:tr>
      <w:tr w:rsidR="00B7596D" w:rsidRPr="00F77A11" w:rsidTr="005C7F76">
        <w:trPr>
          <w:trHeight w:val="124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6 месяцев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31,47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BE68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Методы проверки в соответствии с приложением В </w:t>
            </w:r>
            <w:r w:rsidRPr="00F77A11">
              <w:rPr>
                <w:rFonts w:ascii="Times New Roman" w:hAnsi="Times New Roman"/>
                <w:sz w:val="20"/>
              </w:rPr>
              <w:t xml:space="preserve">ГОСТ </w:t>
            </w:r>
            <w:proofErr w:type="gramStart"/>
            <w:r w:rsidRPr="00F77A11">
              <w:rPr>
                <w:rFonts w:ascii="Times New Roman" w:hAnsi="Times New Roman"/>
                <w:sz w:val="20"/>
              </w:rPr>
              <w:t>Р</w:t>
            </w:r>
            <w:proofErr w:type="gramEnd"/>
            <w:r w:rsidRPr="00F77A11">
              <w:rPr>
                <w:rFonts w:ascii="Times New Roman" w:hAnsi="Times New Roman"/>
                <w:sz w:val="20"/>
              </w:rPr>
              <w:t xml:space="preserve"> 50571.16-2007 </w:t>
            </w:r>
          </w:p>
        </w:tc>
      </w:tr>
      <w:tr w:rsidR="00B7596D" w:rsidRPr="00F77A11" w:rsidTr="005C7F76">
        <w:trPr>
          <w:trHeight w:val="23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Техническое обслуживание и ремонт силовых и осветительных установок, внутридомовых электросетей, очистка клемм, наладка электрооборудования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 Устранение неисправностей осветительного оборудования помещений общего пользования – 1 сутки, неисправность электрической проводки, оборудования – 6 часов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31,47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BE6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BE68A8" w:rsidRPr="00F77A11">
              <w:rPr>
                <w:rFonts w:ascii="Times New Roman" w:hAnsi="Times New Roman"/>
                <w:sz w:val="20"/>
              </w:rPr>
              <w:t xml:space="preserve">Неисправности во </w:t>
            </w:r>
            <w:proofErr w:type="spellStart"/>
            <w:r w:rsidR="00BE68A8" w:rsidRPr="00F77A11">
              <w:rPr>
                <w:rFonts w:ascii="Times New Roman" w:hAnsi="Times New Roman"/>
                <w:sz w:val="20"/>
              </w:rPr>
              <w:t>вводно-распредительном</w:t>
            </w:r>
            <w:proofErr w:type="spellEnd"/>
            <w:r w:rsidR="00BE68A8" w:rsidRPr="00F77A11">
              <w:rPr>
                <w:rFonts w:ascii="Times New Roman" w:hAnsi="Times New Roman"/>
                <w:sz w:val="20"/>
              </w:rPr>
              <w:t xml:space="preserve"> устройстве, связанные с заменой предохранителей, автоматических выключателей, рубильников автоматов, защиты стояков и питающих линий устраняются в течени</w:t>
            </w:r>
            <w:proofErr w:type="gramStart"/>
            <w:r w:rsidR="00BE68A8" w:rsidRPr="00F77A11">
              <w:rPr>
                <w:rFonts w:ascii="Times New Roman" w:hAnsi="Times New Roman"/>
                <w:sz w:val="20"/>
              </w:rPr>
              <w:t>и</w:t>
            </w:r>
            <w:proofErr w:type="gramEnd"/>
            <w:r w:rsidR="00BE68A8" w:rsidRPr="00F77A11">
              <w:rPr>
                <w:rFonts w:ascii="Times New Roman" w:hAnsi="Times New Roman"/>
                <w:sz w:val="20"/>
              </w:rPr>
              <w:t xml:space="preserve"> 3 часов. Неисправности аварийного порядка (короткое замыкание в элементах внутридомовой электрической сети и т.п.) устраняются незамедлительно</w:t>
            </w:r>
          </w:p>
        </w:tc>
      </w:tr>
      <w:tr w:rsidR="00B7596D" w:rsidRPr="00F77A11" w:rsidTr="00074EF0">
        <w:trPr>
          <w:trHeight w:val="4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III. Работы и услуги по содержанию иного общего имущества</w:t>
            </w:r>
          </w:p>
        </w:tc>
      </w:tr>
      <w:tr w:rsidR="00B7596D" w:rsidRPr="00F77A11" w:rsidTr="00074EF0">
        <w:trPr>
          <w:trHeight w:val="4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 Работы по содержанию помещений, входящих в состав общего имущества</w:t>
            </w:r>
          </w:p>
        </w:tc>
      </w:tr>
      <w:tr w:rsidR="00B7596D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Сухая и влажная уборка тамбуров, коридоров,  лестничных площадок и маршей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Влажное подметание  - 100 раза в год. Мытье лестничных площадок, маршей и тамбуров - 24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31,47</w:t>
            </w:r>
            <w:r w:rsidR="00BE68A8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F77A11" w:rsidTr="005C7F76">
        <w:trPr>
          <w:trHeight w:val="16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Влажная протирка подоконников,  перил лестниц, шкафов для электросчетчиков слаботочных устройств,  полотен дверей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153E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подоконников,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перил,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шкафов,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уд</w:t>
            </w:r>
            <w:proofErr w:type="gramStart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  <w:proofErr w:type="gramEnd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gramStart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д</w:t>
            </w:r>
            <w:proofErr w:type="gramEnd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верей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F77A11" w:rsidTr="005C7F76">
        <w:trPr>
          <w:trHeight w:val="5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Мытье окон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1745FC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окно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F77A11" w:rsidTr="005C7F76">
        <w:trPr>
          <w:trHeight w:val="129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Проведение дератизации и дезинсекции помещений, входящих в состав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219,2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16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отсутствие грызунов и насекомых на объекте в течение не менее трех месяцев со дня проведения дератизации </w:t>
            </w:r>
          </w:p>
        </w:tc>
      </w:tr>
      <w:tr w:rsidR="00B7596D" w:rsidRPr="00F77A11" w:rsidTr="00074EF0">
        <w:trPr>
          <w:trHeight w:val="7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 Работы по содержанию земельного участка, на котором расположен многоквартирный дом, с элементами озеленения и благоустройства, в холодный период года</w:t>
            </w:r>
          </w:p>
        </w:tc>
      </w:tr>
      <w:tr w:rsidR="00B7596D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Сдвигание свежевыпавшего снега и очистка придомовой территории от снега и льда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50 раз в холодный период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3BD" w:rsidRDefault="00B7596D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9753BD">
              <w:rPr>
                <w:rFonts w:ascii="Times New Roman" w:eastAsia="Times New Roman" w:hAnsi="Times New Roman"/>
                <w:color w:val="000000"/>
                <w:sz w:val="20"/>
              </w:rPr>
              <w:t>303</w:t>
            </w:r>
          </w:p>
          <w:p w:rsidR="00B7596D" w:rsidRPr="00F77A11" w:rsidRDefault="000166A3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Снег допускается складировать на газонах и на свободных территориях при обеспечении сохранения зеленых насаждений</w:t>
            </w:r>
          </w:p>
        </w:tc>
      </w:tr>
      <w:tr w:rsidR="00B7596D" w:rsidRPr="00F77A11" w:rsidTr="005C7F76">
        <w:trPr>
          <w:trHeight w:val="10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Очистка придомовой территории от наледи и льда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Посыпка противогололедными материалами 3 раза в неделю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9753BD">
              <w:rPr>
                <w:rFonts w:ascii="Times New Roman" w:eastAsia="Times New Roman" w:hAnsi="Times New Roman"/>
                <w:color w:val="000000"/>
                <w:sz w:val="20"/>
              </w:rPr>
              <w:t>303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При возникновении скользкости обработка </w:t>
            </w:r>
            <w:proofErr w:type="spellStart"/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пескосоляной</w:t>
            </w:r>
            <w:proofErr w:type="spellEnd"/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смесью должна производиться по норме 0,2-0,3 кг/м при помощи распределителей. Размягченные после обработки льдообразования должны быть сдвинуты или сметены плужно-щеточными снегоочистителями, не допуская их попадания на открытый грунт, под деревья или на газоны</w:t>
            </w:r>
          </w:p>
        </w:tc>
      </w:tr>
      <w:tr w:rsidR="00B7596D" w:rsidRPr="00F77A11" w:rsidTr="00074EF0">
        <w:trPr>
          <w:trHeight w:val="495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 Работы по содержанию придомовой территории в теплый период года</w:t>
            </w:r>
          </w:p>
        </w:tc>
      </w:tr>
      <w:tr w:rsidR="00B7596D" w:rsidRPr="00F77A11" w:rsidTr="000166A3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Подметание и уборка придомовой территории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 раз в неделю в теплый период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9753BD">
              <w:rPr>
                <w:rFonts w:ascii="Times New Roman" w:eastAsia="Times New Roman" w:hAnsi="Times New Roman"/>
                <w:color w:val="000000"/>
                <w:sz w:val="20"/>
              </w:rPr>
              <w:t>303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После уборки на территории должно быть отсутствие мусора</w:t>
            </w:r>
          </w:p>
        </w:tc>
      </w:tr>
      <w:tr w:rsidR="00B7596D" w:rsidRPr="00F77A11" w:rsidTr="000166A3">
        <w:trPr>
          <w:trHeight w:val="76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166A3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2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Уборка и выкашивание газонов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уборка - 5 раз в неделю в теплый период, выкашивание 2 раза в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9753BD">
              <w:rPr>
                <w:rFonts w:ascii="Times New Roman" w:eastAsia="Times New Roman" w:hAnsi="Times New Roman"/>
                <w:color w:val="000000"/>
                <w:sz w:val="20"/>
              </w:rPr>
              <w:t>621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газона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>После уборки на территории должно быть отсутствие мусора. После сезонного выкашивания газонов высота травы не должна превышать 10 см</w:t>
            </w:r>
          </w:p>
        </w:tc>
      </w:tr>
      <w:tr w:rsidR="00B7596D" w:rsidRPr="00F77A11" w:rsidTr="000166A3">
        <w:trPr>
          <w:trHeight w:val="7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9. Работы, выполняемые в целях надлежащего состояния перегородок, фасадов, лестниц, внутренней отделки общего имущества</w:t>
            </w:r>
          </w:p>
        </w:tc>
      </w:tr>
      <w:tr w:rsidR="00B7596D" w:rsidRPr="00F77A11" w:rsidTr="005C7F76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Выявление деформаций и повреждений в несущих конструкциях перегородок и лестниц, ненадежности крепления ограждений лестниц, выбоин и сколов в ступенях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устранить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379,24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2633E1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выбоин и сколов на ступенях, отсутствие неустойчивости ограждения лестниц</w:t>
            </w:r>
          </w:p>
        </w:tc>
      </w:tr>
      <w:tr w:rsidR="00B7596D" w:rsidRPr="00F77A11" w:rsidTr="005C7F76">
        <w:trPr>
          <w:trHeight w:val="15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и восстановления плотности притворов входных дверей, самозакрывающихся устройств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устранить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2 ед.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2633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Герметичность притворов створных элементов должна быть </w:t>
            </w:r>
            <w:r w:rsidR="002633E1" w:rsidRPr="00F77A11">
              <w:rPr>
                <w:rFonts w:ascii="Times New Roman" w:hAnsi="Times New Roman"/>
                <w:sz w:val="20"/>
              </w:rPr>
              <w:t>выполнена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 путем обеспечения необходимой силы прижима по периметру притвора механизмами закрывания, исправность которых проверяется не реже двух раз в год (при необход</w:t>
            </w:r>
            <w:r w:rsidR="002633E1" w:rsidRPr="00F77A11">
              <w:rPr>
                <w:rFonts w:ascii="Times New Roman" w:hAnsi="Times New Roman"/>
                <w:sz w:val="20"/>
              </w:rPr>
              <w:t>имости производится их наладка)</w:t>
            </w:r>
          </w:p>
        </w:tc>
      </w:tr>
      <w:tr w:rsidR="00B7596D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внутренней отделки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запланировать мероприятия по устранению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379,24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2633E1" w:rsidRPr="00F77A11">
              <w:rPr>
                <w:rFonts w:ascii="Times New Roman" w:eastAsia="Times New Roman" w:hAnsi="Times New Roman"/>
                <w:color w:val="000000"/>
                <w:sz w:val="20"/>
              </w:rPr>
              <w:t>Составление плана мероприятий</w:t>
            </w:r>
          </w:p>
        </w:tc>
      </w:tr>
      <w:tr w:rsidR="00B7596D" w:rsidRPr="00F77A11" w:rsidTr="00074EF0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10. Работы по обеспечению вывоза твердых коммунальных отходов</w:t>
            </w:r>
          </w:p>
        </w:tc>
      </w:tr>
      <w:tr w:rsidR="002633E1" w:rsidRPr="00F77A11" w:rsidTr="005C7F76">
        <w:trPr>
          <w:trHeight w:val="43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10.1.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 накопления  и сбора отходов I  класса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места сбора - на территории управляющей организации. Передача в специализированные организации - по факту накопления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2E027B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1 место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2E027B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Услуга предоставляется при обращении нанимателей и собственников помещений</w:t>
            </w:r>
          </w:p>
        </w:tc>
      </w:tr>
      <w:tr w:rsidR="002633E1" w:rsidRPr="00F77A11" w:rsidTr="002633E1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11. Обеспечение устранения аварий</w:t>
            </w:r>
          </w:p>
        </w:tc>
      </w:tr>
      <w:tr w:rsidR="002633E1" w:rsidRPr="00F77A11" w:rsidTr="002633E1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11.1.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Обеспечение устранения аварий на системах отопления, горячего и холодного водоснабжения, отведения сточных вод (водоотведения), электроснабжения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В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соответствии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 приложением 1 к Правилам предоставления коммунальных услуг собственникам и пользователям помещений в многоквартирных домах, утвержденных Постановлением Правительства РФ от 06.05.2011 № 354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379,24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Аварийные заявки, связанные с обеспечением безопасности проживания, устраняются в срочном порядке</w:t>
            </w:r>
          </w:p>
        </w:tc>
      </w:tr>
      <w:tr w:rsidR="002633E1" w:rsidRPr="00F77A11" w:rsidTr="00074EF0">
        <w:trPr>
          <w:trHeight w:val="4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3E1" w:rsidRPr="00F77A11" w:rsidRDefault="002633E1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12. Управление МКД</w:t>
            </w:r>
          </w:p>
        </w:tc>
      </w:tr>
      <w:tr w:rsidR="002633E1" w:rsidRPr="00F77A11" w:rsidTr="005C7F76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12.1.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Управление МКД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33E1" w:rsidRPr="00F77A11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течение года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379,24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Предоставление услуг  соответствующие стандартам управления многоквартирным домом, установленным Постановлением  Правительства РФ от 15.05.2013 N 416</w:t>
            </w:r>
          </w:p>
        </w:tc>
      </w:tr>
    </w:tbl>
    <w:p w:rsidR="00B83068" w:rsidRPr="00074EF0" w:rsidRDefault="00B83068" w:rsidP="008461FA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color w:val="000000"/>
          <w:sz w:val="20"/>
        </w:rPr>
      </w:pPr>
    </w:p>
    <w:sectPr w:rsidR="00B83068" w:rsidRPr="00074EF0" w:rsidSect="00322612">
      <w:headerReference w:type="default" r:id="rId8"/>
      <w:headerReference w:type="first" r:id="rId9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4CC" w:rsidRDefault="00DB64CC">
      <w:r>
        <w:separator/>
      </w:r>
    </w:p>
  </w:endnote>
  <w:endnote w:type="continuationSeparator" w:id="0">
    <w:p w:rsidR="00DB64CC" w:rsidRDefault="00DB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4CC" w:rsidRDefault="00DB64CC">
      <w:r>
        <w:separator/>
      </w:r>
    </w:p>
  </w:footnote>
  <w:footnote w:type="continuationSeparator" w:id="0">
    <w:p w:rsidR="00DB64CC" w:rsidRDefault="00DB64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A71769" w:rsidP="00690443">
        <w:pPr>
          <w:pStyle w:val="a7"/>
          <w:jc w:val="center"/>
        </w:pPr>
        <w:fldSimple w:instr=" PAGE   \* MERGEFORMAT ">
          <w:r w:rsidR="00FF10A0">
            <w:rPr>
              <w:noProof/>
            </w:rPr>
            <w:t>6</w:t>
          </w:r>
        </w:fldSimple>
      </w:p>
    </w:sdtContent>
  </w:sdt>
  <w:p w:rsidR="00C6243C" w:rsidRDefault="00C6243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608060"/>
      <w:docPartObj>
        <w:docPartGallery w:val="Page Numbers (Top of Page)"/>
        <w:docPartUnique/>
      </w:docPartObj>
    </w:sdtPr>
    <w:sdtContent>
      <w:p w:rsidR="003A76CC" w:rsidRDefault="003A76CC">
        <w:pPr>
          <w:pStyle w:val="a7"/>
          <w:jc w:val="center"/>
        </w:pPr>
      </w:p>
      <w:p w:rsidR="003A76CC" w:rsidRDefault="00A71769" w:rsidP="003A76CC">
        <w:pPr>
          <w:pStyle w:val="a7"/>
        </w:pPr>
      </w:p>
    </w:sdtContent>
  </w:sdt>
  <w:p w:rsidR="00700411" w:rsidRDefault="0070041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2595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66A3"/>
    <w:rsid w:val="000175F0"/>
    <w:rsid w:val="00020EB6"/>
    <w:rsid w:val="00021188"/>
    <w:rsid w:val="000223AA"/>
    <w:rsid w:val="00023126"/>
    <w:rsid w:val="00031AA7"/>
    <w:rsid w:val="000320E9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3F32"/>
    <w:rsid w:val="0007466E"/>
    <w:rsid w:val="00074EF0"/>
    <w:rsid w:val="00075D32"/>
    <w:rsid w:val="00077BDA"/>
    <w:rsid w:val="00084A1A"/>
    <w:rsid w:val="000851CB"/>
    <w:rsid w:val="000902EF"/>
    <w:rsid w:val="00090682"/>
    <w:rsid w:val="0009237A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53D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3E62"/>
    <w:rsid w:val="001565D6"/>
    <w:rsid w:val="00156E0F"/>
    <w:rsid w:val="0016599E"/>
    <w:rsid w:val="00171EA9"/>
    <w:rsid w:val="001745FC"/>
    <w:rsid w:val="00174697"/>
    <w:rsid w:val="00176EB6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D8E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47E3D"/>
    <w:rsid w:val="002504F1"/>
    <w:rsid w:val="00255BE5"/>
    <w:rsid w:val="00260C77"/>
    <w:rsid w:val="002633E1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513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A76CC"/>
    <w:rsid w:val="003B320D"/>
    <w:rsid w:val="003C2A7A"/>
    <w:rsid w:val="003C3A25"/>
    <w:rsid w:val="003C74FF"/>
    <w:rsid w:val="003C750A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20B5"/>
    <w:rsid w:val="00422A5A"/>
    <w:rsid w:val="00426E8D"/>
    <w:rsid w:val="00431481"/>
    <w:rsid w:val="00437959"/>
    <w:rsid w:val="004404A6"/>
    <w:rsid w:val="00446C3D"/>
    <w:rsid w:val="004528D3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2A1D"/>
    <w:rsid w:val="00493F63"/>
    <w:rsid w:val="004B4465"/>
    <w:rsid w:val="004B48F1"/>
    <w:rsid w:val="004B515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4F37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C7F76"/>
    <w:rsid w:val="005D0A26"/>
    <w:rsid w:val="005D1A27"/>
    <w:rsid w:val="005D42F0"/>
    <w:rsid w:val="005D4CD1"/>
    <w:rsid w:val="005D7D0C"/>
    <w:rsid w:val="005E242E"/>
    <w:rsid w:val="005E2DD1"/>
    <w:rsid w:val="005F0467"/>
    <w:rsid w:val="005F51EC"/>
    <w:rsid w:val="00600896"/>
    <w:rsid w:val="0060171B"/>
    <w:rsid w:val="006050C1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1D3A"/>
    <w:rsid w:val="006E501B"/>
    <w:rsid w:val="006E7B1B"/>
    <w:rsid w:val="00700411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61FA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0193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4A99"/>
    <w:rsid w:val="009753BD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25DA"/>
    <w:rsid w:val="00A430A2"/>
    <w:rsid w:val="00A468EF"/>
    <w:rsid w:val="00A47400"/>
    <w:rsid w:val="00A47C10"/>
    <w:rsid w:val="00A541A5"/>
    <w:rsid w:val="00A550D9"/>
    <w:rsid w:val="00A64655"/>
    <w:rsid w:val="00A649F1"/>
    <w:rsid w:val="00A71769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0D53"/>
    <w:rsid w:val="00AB5226"/>
    <w:rsid w:val="00AC00D3"/>
    <w:rsid w:val="00AC2816"/>
    <w:rsid w:val="00AC72C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596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68A8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6DBE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9B"/>
    <w:rsid w:val="00C93AC8"/>
    <w:rsid w:val="00C9581D"/>
    <w:rsid w:val="00CA6679"/>
    <w:rsid w:val="00CB5234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8717B"/>
    <w:rsid w:val="00D90439"/>
    <w:rsid w:val="00DA0FCD"/>
    <w:rsid w:val="00DA3C90"/>
    <w:rsid w:val="00DA3CAE"/>
    <w:rsid w:val="00DB41C3"/>
    <w:rsid w:val="00DB64CC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27AA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77A11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B78D3"/>
    <w:rsid w:val="00FC22AF"/>
    <w:rsid w:val="00FC341A"/>
    <w:rsid w:val="00FD40DA"/>
    <w:rsid w:val="00FD55D4"/>
    <w:rsid w:val="00FE03CE"/>
    <w:rsid w:val="00FE2B97"/>
    <w:rsid w:val="00FE7111"/>
    <w:rsid w:val="00FE7FFA"/>
    <w:rsid w:val="00FF10A0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D22B7-5777-46C2-98C8-9830B0FE6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1624</Words>
  <Characters>9258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10861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13</cp:revision>
  <cp:lastPrinted>2019-06-11T03:24:00Z</cp:lastPrinted>
  <dcterms:created xsi:type="dcterms:W3CDTF">2019-05-15T05:27:00Z</dcterms:created>
  <dcterms:modified xsi:type="dcterms:W3CDTF">2019-06-26T03:20:00Z</dcterms:modified>
</cp:coreProperties>
</file>