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5495" w:type="dxa"/>
        <w:tblLook w:val="04A0"/>
      </w:tblPr>
      <w:tblGrid>
        <w:gridCol w:w="4358"/>
      </w:tblGrid>
      <w:tr w:rsidR="007E35CB" w:rsidTr="00E943D2"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</w:tcPr>
          <w:p w:rsidR="007E35CB" w:rsidRDefault="007E35CB" w:rsidP="007E35CB">
            <w:pPr>
              <w:autoSpaceDE w:val="0"/>
              <w:autoSpaceDN w:val="0"/>
              <w:adjustRightInd w:val="0"/>
              <w:contextualSpacing/>
              <w:outlineLvl w:val="0"/>
            </w:pPr>
            <w:r w:rsidRPr="0071797D">
              <w:t>Приложение № 1</w:t>
            </w:r>
          </w:p>
          <w:p w:rsidR="007E35CB" w:rsidRDefault="007E35CB" w:rsidP="007E35CB">
            <w:pPr>
              <w:autoSpaceDE w:val="0"/>
              <w:autoSpaceDN w:val="0"/>
              <w:adjustRightInd w:val="0"/>
              <w:contextualSpacing/>
              <w:outlineLvl w:val="0"/>
            </w:pPr>
            <w:r w:rsidRPr="0071797D">
              <w:t xml:space="preserve">к постановлению </w:t>
            </w:r>
            <w:r w:rsidR="00E943D2">
              <w:t>А</w:t>
            </w:r>
            <w:r w:rsidRPr="0071797D">
              <w:t>дминистрации</w:t>
            </w:r>
            <w:r>
              <w:t xml:space="preserve"> </w:t>
            </w:r>
            <w:r w:rsidRPr="0071797D">
              <w:t>ЗАТО г.</w:t>
            </w:r>
            <w:r>
              <w:t xml:space="preserve"> </w:t>
            </w:r>
            <w:r w:rsidRPr="0071797D">
              <w:t>Железногорск</w:t>
            </w:r>
            <w:r>
              <w:t xml:space="preserve"> </w:t>
            </w:r>
          </w:p>
          <w:p w:rsidR="007E35CB" w:rsidRDefault="007E35CB" w:rsidP="00BC7882">
            <w:pPr>
              <w:autoSpaceDE w:val="0"/>
              <w:autoSpaceDN w:val="0"/>
              <w:adjustRightInd w:val="0"/>
              <w:contextualSpacing/>
              <w:outlineLvl w:val="0"/>
            </w:pPr>
            <w:r>
              <w:t>о</w:t>
            </w:r>
            <w:r w:rsidRPr="0071797D">
              <w:t>т</w:t>
            </w:r>
            <w:r w:rsidR="00F6759B">
              <w:t xml:space="preserve"> </w:t>
            </w:r>
            <w:r w:rsidR="00BC7882">
              <w:t>22.04.</w:t>
            </w:r>
            <w:r w:rsidRPr="0071797D">
              <w:t>201</w:t>
            </w:r>
            <w:r w:rsidR="00B53D3B">
              <w:t>9</w:t>
            </w:r>
            <w:r w:rsidRPr="0071797D">
              <w:t xml:space="preserve"> № </w:t>
            </w:r>
            <w:r w:rsidR="00BC7882">
              <w:t>927</w:t>
            </w:r>
          </w:p>
        </w:tc>
      </w:tr>
    </w:tbl>
    <w:p w:rsidR="008E1902" w:rsidRPr="0071797D" w:rsidRDefault="008E1902" w:rsidP="008E1902">
      <w:pPr>
        <w:autoSpaceDE w:val="0"/>
        <w:autoSpaceDN w:val="0"/>
        <w:adjustRightInd w:val="0"/>
        <w:contextualSpacing/>
        <w:jc w:val="center"/>
      </w:pPr>
    </w:p>
    <w:p w:rsidR="008E1902" w:rsidRPr="0071797D" w:rsidRDefault="008E1902" w:rsidP="008E190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1902" w:rsidRPr="00F4631D" w:rsidRDefault="008E1902" w:rsidP="008E190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631D">
        <w:rPr>
          <w:rFonts w:ascii="Times New Roman" w:hAnsi="Times New Roman" w:cs="Times New Roman"/>
          <w:b w:val="0"/>
          <w:sz w:val="28"/>
          <w:szCs w:val="28"/>
        </w:rPr>
        <w:t>П</w:t>
      </w:r>
      <w:r w:rsidR="00F4631D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8E1902" w:rsidRPr="00F4631D" w:rsidRDefault="00F4631D" w:rsidP="008E190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631D">
        <w:rPr>
          <w:rFonts w:ascii="Times New Roman" w:hAnsi="Times New Roman" w:cs="Times New Roman"/>
          <w:b w:val="0"/>
          <w:sz w:val="28"/>
          <w:szCs w:val="28"/>
        </w:rPr>
        <w:t>о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E1902" w:rsidRDefault="00F4631D" w:rsidP="008E1902">
      <w:pPr>
        <w:autoSpaceDE w:val="0"/>
        <w:autoSpaceDN w:val="0"/>
        <w:adjustRightInd w:val="0"/>
        <w:contextualSpacing/>
        <w:jc w:val="center"/>
      </w:pPr>
      <w:r>
        <w:t xml:space="preserve"> </w:t>
      </w:r>
    </w:p>
    <w:p w:rsidR="00F4631D" w:rsidRPr="0071797D" w:rsidRDefault="00F4631D" w:rsidP="008E1902">
      <w:pPr>
        <w:autoSpaceDE w:val="0"/>
        <w:autoSpaceDN w:val="0"/>
        <w:adjustRightInd w:val="0"/>
        <w:contextualSpacing/>
        <w:jc w:val="center"/>
      </w:pPr>
    </w:p>
    <w:p w:rsidR="00F4631D" w:rsidRPr="0071797D" w:rsidRDefault="008E1902" w:rsidP="008E1902">
      <w:pPr>
        <w:autoSpaceDE w:val="0"/>
        <w:autoSpaceDN w:val="0"/>
        <w:adjustRightInd w:val="0"/>
        <w:ind w:firstLine="709"/>
        <w:contextualSpacing/>
        <w:jc w:val="center"/>
      </w:pPr>
      <w:r w:rsidRPr="0071797D">
        <w:t>1.</w:t>
      </w:r>
      <w:r>
        <w:t xml:space="preserve"> </w:t>
      </w:r>
      <w:r w:rsidRPr="0071797D">
        <w:t>О</w:t>
      </w:r>
      <w:r w:rsidR="00F4631D">
        <w:t>бщие положения</w:t>
      </w:r>
    </w:p>
    <w:p w:rsidR="008E1902" w:rsidRPr="00110463" w:rsidRDefault="008E1902" w:rsidP="00110463">
      <w:pPr>
        <w:pStyle w:val="ConsPlusTitle"/>
        <w:widowControl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10463">
        <w:rPr>
          <w:rFonts w:ascii="Times New Roman" w:hAnsi="Times New Roman" w:cs="Times New Roman"/>
          <w:b w:val="0"/>
          <w:sz w:val="28"/>
          <w:szCs w:val="28"/>
        </w:rPr>
        <w:t>1.1. Настоящее положение регламентирует деятельность комиссии по установлению стимулирующих выплат руководителям иных муниципальных казенных учреждений ЗАТО Железногорск</w:t>
      </w:r>
      <w:r w:rsidR="00110463" w:rsidRPr="00110463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муниципальных учреждений ЗАТО Железногорск, осуществляющих деятельность в сфере городского хозяйства </w:t>
      </w:r>
      <w:r w:rsidRPr="00110463">
        <w:rPr>
          <w:rFonts w:ascii="Times New Roman" w:hAnsi="Times New Roman" w:cs="Times New Roman"/>
          <w:b w:val="0"/>
          <w:sz w:val="28"/>
          <w:szCs w:val="28"/>
        </w:rPr>
        <w:t>(далее по тексту – Комиссия) и устанавливает ее статус.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1.2. Комиссия является коллегиальным органом, принимающим решение по распределению фонда стимулирования руководителей</w:t>
      </w:r>
      <w:r>
        <w:t xml:space="preserve"> </w:t>
      </w:r>
      <w:r w:rsidRPr="00FF65CC">
        <w:t>иных муниципальных бюджетных и казенных учреждений ЗАТО Железногорск</w:t>
      </w:r>
      <w:r w:rsidR="00110463">
        <w:t xml:space="preserve"> и муниципальных учреждений ЗАТО Железногорск, осуществляющих деятельность в сфере городского хозяйства</w:t>
      </w:r>
      <w:r>
        <w:t>.</w:t>
      </w:r>
      <w:r w:rsidRPr="0071797D">
        <w:t xml:space="preserve">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1.3. Комиссия анализирует информацию о показателях деятельности </w:t>
      </w:r>
      <w:r w:rsidRPr="00FF65CC">
        <w:t>иных муниципальных бюджетных и казенных учреждений ЗАТО Железногорск</w:t>
      </w:r>
      <w:r w:rsidR="00B363E1">
        <w:t xml:space="preserve"> и муниципальных учреждений ЗАТО Железногорск, осуществляющих деятельность в сфере городского хозяйства</w:t>
      </w:r>
      <w:r>
        <w:t xml:space="preserve"> </w:t>
      </w:r>
      <w:r w:rsidRPr="0071797D">
        <w:t xml:space="preserve">(далее – учреждения), принимает решение с предложениями по установлению стимулирующих выплат руководителю учреждения и их размере.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1.4. В своей деятельности Комиссия руководствуется Конституцией Российской Федерации, законодательными и иными нормативными правовыми актами Российской Федерации, Красноярского края, муниципальными правовыми актами ЗАТО Железногорск, а также настоящим Положением.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Default="008E1902" w:rsidP="00F4631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</w:pPr>
      <w:r w:rsidRPr="0071797D">
        <w:t>2. С</w:t>
      </w:r>
      <w:r w:rsidR="00F4631D">
        <w:t>остав комиссии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1</w:t>
      </w:r>
      <w:r w:rsidRPr="0071797D">
        <w:t xml:space="preserve">. Состав Комиссии, его изменение утверждается постановлением Администрации </w:t>
      </w:r>
      <w:r>
        <w:t xml:space="preserve">ЗАТО </w:t>
      </w:r>
      <w:r w:rsidRPr="0071797D">
        <w:t>г.</w:t>
      </w:r>
      <w:r>
        <w:t xml:space="preserve"> </w:t>
      </w:r>
      <w:r w:rsidRPr="0071797D">
        <w:t>Железногорск.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2</w:t>
      </w:r>
      <w:r w:rsidRPr="0071797D">
        <w:t>. Комиссия прекращает свою деятельность на основании постановления Администрации ЗАТО г.</w:t>
      </w:r>
      <w:r>
        <w:t xml:space="preserve"> </w:t>
      </w:r>
      <w:r w:rsidRPr="0071797D">
        <w:t>Железногорск.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3</w:t>
      </w:r>
      <w:r w:rsidRPr="0071797D">
        <w:t xml:space="preserve">. Комиссию возглавляет председатель. Председатель Комиссии руководит деятельностью Комиссии, определяет дату и время проведения </w:t>
      </w:r>
      <w:r w:rsidRPr="0071797D">
        <w:lastRenderedPageBreak/>
        <w:t>заседаний, предлагает повестку дня заседания, несет ответственность за организацию работы Комиссии.</w:t>
      </w:r>
    </w:p>
    <w:p w:rsidR="008E1902" w:rsidRPr="0071797D" w:rsidRDefault="008E1902" w:rsidP="00C51C6D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4</w:t>
      </w:r>
      <w:r w:rsidRPr="0071797D">
        <w:t xml:space="preserve">. Председателем Комиссии является </w:t>
      </w:r>
      <w:r>
        <w:t xml:space="preserve">первый </w:t>
      </w:r>
      <w:r w:rsidRPr="0071797D">
        <w:t>заместитель Главы ЗАТО</w:t>
      </w:r>
      <w:r w:rsidR="00C51C6D">
        <w:t xml:space="preserve"> г</w:t>
      </w:r>
      <w:r w:rsidRPr="0071797D">
        <w:t>.</w:t>
      </w:r>
      <w:r>
        <w:t xml:space="preserve"> </w:t>
      </w:r>
      <w:r w:rsidR="00C51C6D">
        <w:t>Ж</w:t>
      </w:r>
      <w:r w:rsidRPr="0071797D">
        <w:t>елезногорск</w:t>
      </w:r>
      <w:r w:rsidR="00B363E1">
        <w:t xml:space="preserve"> по стратегическо</w:t>
      </w:r>
      <w:r w:rsidR="00E2459A">
        <w:t>му</w:t>
      </w:r>
      <w:r w:rsidR="00B363E1">
        <w:t xml:space="preserve"> п</w:t>
      </w:r>
      <w:r w:rsidR="00E2459A">
        <w:t>ланированию</w:t>
      </w:r>
      <w:r w:rsidR="00B363E1">
        <w:t>, экономическо</w:t>
      </w:r>
      <w:r w:rsidR="00E2459A">
        <w:t>му</w:t>
      </w:r>
      <w:r w:rsidR="00B363E1">
        <w:t xml:space="preserve"> развити</w:t>
      </w:r>
      <w:r w:rsidR="00E2459A">
        <w:t>ю</w:t>
      </w:r>
      <w:r w:rsidR="00B363E1">
        <w:t xml:space="preserve"> и финансам</w:t>
      </w:r>
      <w:r w:rsidRPr="0071797D">
        <w:t>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5</w:t>
      </w:r>
      <w:r w:rsidRPr="0071797D">
        <w:t xml:space="preserve">. При отсутствии председателя Комиссии председательствующим является </w:t>
      </w:r>
      <w:r>
        <w:t xml:space="preserve">один из </w:t>
      </w:r>
      <w:r w:rsidRPr="00E96519">
        <w:t>заместител</w:t>
      </w:r>
      <w:r>
        <w:t>ей</w:t>
      </w:r>
      <w:r w:rsidRPr="00E96519">
        <w:t xml:space="preserve"> председателя</w:t>
      </w:r>
      <w:r w:rsidRPr="0071797D">
        <w:t xml:space="preserve"> Комиссии.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6</w:t>
      </w:r>
      <w:r w:rsidRPr="0071797D">
        <w:t>. Организационное обеспечение работы Комиссии и делопроизводство осуществляет секретарь Комиссии.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7</w:t>
      </w:r>
      <w:r w:rsidRPr="0071797D">
        <w:t xml:space="preserve">. Секретарь Комиссии оповещает членов Комиссии и руководителя учреждения, в отношении которого рассматривается вопрос по установлению стимулирующих выплат, о повестке, времени и месте проведения заседания, обеспечивает подготовку документов к рассмотрению на заседании, осуществляет ведение протокола заседания, оформляет решение Комиссии.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8</w:t>
      </w:r>
      <w:r w:rsidRPr="0071797D">
        <w:t>. На период временного отсутствия секретаря Комиссии его обязанности исполняет лицо, назначенное председателем Комиссии из состава членов Комиссии.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9</w:t>
      </w:r>
      <w:r w:rsidRPr="0071797D">
        <w:t>. В случае временного отсутствия заместителя председателя Комиссии, членов Комиссии (отпуск, командировка, болезнь) в состав Комиссии входят лица, временно замещающие их по должности.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Default="008E1902" w:rsidP="00F4631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</w:pPr>
      <w:r w:rsidRPr="0071797D">
        <w:t>3. О</w:t>
      </w:r>
      <w:r w:rsidR="00F4631D">
        <w:t>рганизация деятельности комиссии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3.1. Формой работы Комиссии является заседание. Заседания Комиссии проводятся ежеквартально.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3.2. Заседание Комиссии проводит председатель Комиссии.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3.3. Заседание Комиссии является правомочным, если на нем присутствует не менее половины членов Комиссии.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3.4. Секретарь Комиссии ведет протокол заседания</w:t>
      </w:r>
      <w:r>
        <w:t xml:space="preserve"> Комиссии.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680"/>
        <w:contextualSpacing/>
        <w:jc w:val="both"/>
      </w:pPr>
      <w:r w:rsidRPr="0071797D">
        <w:t>3.5. Руководитель учреждения, в отношении которого рассматривается вопрос по установлению стимулирующих выплат, имеет право присутствовать на заседании Комиссии и давать необходимые пояснения.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680"/>
        <w:contextualSpacing/>
        <w:jc w:val="both"/>
      </w:pPr>
      <w:r w:rsidRPr="0071797D">
        <w:t>3.6. На заседании Комиссия рассматривает аналитическую информацию о показателях деятельности учреждений, являющуюся основанием для установления стимулирующих выплат руководителям учреждений.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680"/>
        <w:contextualSpacing/>
        <w:jc w:val="both"/>
      </w:pPr>
      <w:r w:rsidRPr="0071797D">
        <w:t>3.7. По результатам рассмотрения материалов Комиссия принимает решение большинством голосов</w:t>
      </w:r>
      <w:r>
        <w:t>,</w:t>
      </w:r>
      <w:r w:rsidRPr="0071797D">
        <w:t xml:space="preserve"> путем открытого голосования</w:t>
      </w:r>
      <w:r>
        <w:t>.</w:t>
      </w:r>
      <w:r w:rsidRPr="0071797D">
        <w:t xml:space="preserve"> При равенстве голосов</w:t>
      </w:r>
      <w:r>
        <w:t>,</w:t>
      </w:r>
      <w:r w:rsidRPr="0071797D">
        <w:t xml:space="preserve"> голос председателя Комиссии (в случае его отсутствия – </w:t>
      </w:r>
      <w:r w:rsidRPr="00E96519">
        <w:t>заместителя председателя</w:t>
      </w:r>
      <w:r w:rsidRPr="0071797D">
        <w:t xml:space="preserve"> Комиссии) является решающим.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Секретарь Комиссии</w:t>
      </w:r>
      <w:r>
        <w:t xml:space="preserve"> не</w:t>
      </w:r>
      <w:r w:rsidRPr="0071797D">
        <w:t xml:space="preserve"> явля</w:t>
      </w:r>
      <w:r>
        <w:t>ется</w:t>
      </w:r>
      <w:r w:rsidRPr="0071797D">
        <w:t xml:space="preserve"> членом Комиссии</w:t>
      </w:r>
      <w:r>
        <w:t xml:space="preserve"> и не</w:t>
      </w:r>
      <w:r w:rsidRPr="0071797D">
        <w:t xml:space="preserve"> принимает участие в голосовании.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3.8. Решение Комиссии с предложениями по установлению стимулирующих выплат руководителю учреждения и их размере оформляется </w:t>
      </w:r>
      <w:r w:rsidRPr="0071797D">
        <w:lastRenderedPageBreak/>
        <w:t xml:space="preserve">протоколом, который подписывается председателем Комиссии (при его отсутствии </w:t>
      </w:r>
      <w:r w:rsidRPr="00E96519">
        <w:t>заместителем председателя</w:t>
      </w:r>
      <w:r w:rsidRPr="0071797D">
        <w:t xml:space="preserve"> Комиссии).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 Комиссия устанавливает выплаты стимулирующего характера за каждый вид выплат раздельно. Виды выплат стимулирующего характера, условия их осуществления, критерии оценки результативности и качества деятельности учреждения для руководителя учреждения определяются постановлением Администрации ЗАТО г.</w:t>
      </w:r>
      <w:r>
        <w:t xml:space="preserve"> </w:t>
      </w:r>
      <w:r w:rsidRPr="0071797D">
        <w:t>Железногорск.</w:t>
      </w:r>
    </w:p>
    <w:p w:rsidR="00FC7E22" w:rsidRPr="0071797D" w:rsidRDefault="008E1902" w:rsidP="00753378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3.9. Решение Комиссии с предложениями по установлению стимулирующих выплат руководителю учреждения и их размере направляются для рассмотрения Главе ЗАТО г.</w:t>
      </w:r>
      <w:r>
        <w:t xml:space="preserve"> </w:t>
      </w:r>
      <w:r w:rsidRPr="0071797D">
        <w:t xml:space="preserve">Железногорск. </w:t>
      </w:r>
    </w:p>
    <w:sectPr w:rsidR="00FC7E22" w:rsidRPr="0071797D" w:rsidSect="00C51C6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521" w:rsidRDefault="00910521" w:rsidP="00F82F62">
      <w:pPr>
        <w:spacing w:after="0" w:line="240" w:lineRule="auto"/>
      </w:pPr>
      <w:r>
        <w:separator/>
      </w:r>
    </w:p>
  </w:endnote>
  <w:endnote w:type="continuationSeparator" w:id="0">
    <w:p w:rsidR="00910521" w:rsidRDefault="00910521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521" w:rsidRDefault="00910521" w:rsidP="00F82F62">
      <w:pPr>
        <w:spacing w:after="0" w:line="240" w:lineRule="auto"/>
      </w:pPr>
      <w:r>
        <w:separator/>
      </w:r>
    </w:p>
  </w:footnote>
  <w:footnote w:type="continuationSeparator" w:id="0">
    <w:p w:rsidR="00910521" w:rsidRDefault="00910521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2267A4">
        <w:pPr>
          <w:pStyle w:val="aa"/>
          <w:jc w:val="center"/>
        </w:pPr>
        <w:fldSimple w:instr=" PAGE   \* MERGEFORMAT ">
          <w:r w:rsidR="00BC7882">
            <w:rPr>
              <w:noProof/>
            </w:rPr>
            <w:t>3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07797"/>
    <w:rsid w:val="000168FC"/>
    <w:rsid w:val="0001779E"/>
    <w:rsid w:val="000228F2"/>
    <w:rsid w:val="0002740F"/>
    <w:rsid w:val="00046B67"/>
    <w:rsid w:val="0005284D"/>
    <w:rsid w:val="000638E0"/>
    <w:rsid w:val="0006535F"/>
    <w:rsid w:val="00073A3E"/>
    <w:rsid w:val="00082C04"/>
    <w:rsid w:val="00087727"/>
    <w:rsid w:val="00096477"/>
    <w:rsid w:val="000A2F92"/>
    <w:rsid w:val="000A5FAE"/>
    <w:rsid w:val="000A6920"/>
    <w:rsid w:val="000B2AD9"/>
    <w:rsid w:val="000C1E63"/>
    <w:rsid w:val="000D4494"/>
    <w:rsid w:val="000D5B1B"/>
    <w:rsid w:val="000E1F98"/>
    <w:rsid w:val="000E5142"/>
    <w:rsid w:val="000E5440"/>
    <w:rsid w:val="000E7DC1"/>
    <w:rsid w:val="000F0CB8"/>
    <w:rsid w:val="000F4DC6"/>
    <w:rsid w:val="000F7118"/>
    <w:rsid w:val="00105253"/>
    <w:rsid w:val="00105FDE"/>
    <w:rsid w:val="00110463"/>
    <w:rsid w:val="00117BC7"/>
    <w:rsid w:val="00122C1B"/>
    <w:rsid w:val="0013047B"/>
    <w:rsid w:val="00133347"/>
    <w:rsid w:val="00136F92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0236"/>
    <w:rsid w:val="001D3B1A"/>
    <w:rsid w:val="001D5373"/>
    <w:rsid w:val="001E113A"/>
    <w:rsid w:val="001E6028"/>
    <w:rsid w:val="002038E9"/>
    <w:rsid w:val="00205947"/>
    <w:rsid w:val="00212219"/>
    <w:rsid w:val="0021459A"/>
    <w:rsid w:val="0021469D"/>
    <w:rsid w:val="0021637F"/>
    <w:rsid w:val="00216EF4"/>
    <w:rsid w:val="002174EC"/>
    <w:rsid w:val="002254FD"/>
    <w:rsid w:val="002267A4"/>
    <w:rsid w:val="002315ED"/>
    <w:rsid w:val="0023233D"/>
    <w:rsid w:val="00233A18"/>
    <w:rsid w:val="002419D2"/>
    <w:rsid w:val="00242048"/>
    <w:rsid w:val="00242D62"/>
    <w:rsid w:val="002600DC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D5AAC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69EE"/>
    <w:rsid w:val="00356353"/>
    <w:rsid w:val="003617B8"/>
    <w:rsid w:val="00364551"/>
    <w:rsid w:val="003676B3"/>
    <w:rsid w:val="003742AD"/>
    <w:rsid w:val="003772CB"/>
    <w:rsid w:val="003A5FD2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5139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17ADF"/>
    <w:rsid w:val="00523C87"/>
    <w:rsid w:val="00524F4C"/>
    <w:rsid w:val="005262C9"/>
    <w:rsid w:val="00530845"/>
    <w:rsid w:val="00532FE4"/>
    <w:rsid w:val="00542BDF"/>
    <w:rsid w:val="00570F83"/>
    <w:rsid w:val="00572CB4"/>
    <w:rsid w:val="00575EF5"/>
    <w:rsid w:val="00581672"/>
    <w:rsid w:val="0058251B"/>
    <w:rsid w:val="00583E20"/>
    <w:rsid w:val="00585A12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D370D"/>
    <w:rsid w:val="005F469C"/>
    <w:rsid w:val="005F5F7D"/>
    <w:rsid w:val="005F6BBF"/>
    <w:rsid w:val="00604668"/>
    <w:rsid w:val="006072A0"/>
    <w:rsid w:val="006140C8"/>
    <w:rsid w:val="006225EE"/>
    <w:rsid w:val="006265EA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C311F"/>
    <w:rsid w:val="006C5364"/>
    <w:rsid w:val="006E4C59"/>
    <w:rsid w:val="006F0598"/>
    <w:rsid w:val="006F2A3E"/>
    <w:rsid w:val="006F5E09"/>
    <w:rsid w:val="006F7DFA"/>
    <w:rsid w:val="00707407"/>
    <w:rsid w:val="007120EC"/>
    <w:rsid w:val="00716A83"/>
    <w:rsid w:val="00716BAC"/>
    <w:rsid w:val="00726B37"/>
    <w:rsid w:val="00733B2D"/>
    <w:rsid w:val="00734DBC"/>
    <w:rsid w:val="007350C4"/>
    <w:rsid w:val="00740F40"/>
    <w:rsid w:val="00743756"/>
    <w:rsid w:val="0074379A"/>
    <w:rsid w:val="007467CC"/>
    <w:rsid w:val="00747C97"/>
    <w:rsid w:val="00753378"/>
    <w:rsid w:val="007631E9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793"/>
    <w:rsid w:val="007B1B5C"/>
    <w:rsid w:val="007B2C79"/>
    <w:rsid w:val="007D40CB"/>
    <w:rsid w:val="007D46A2"/>
    <w:rsid w:val="007D6724"/>
    <w:rsid w:val="007D7592"/>
    <w:rsid w:val="007E35CB"/>
    <w:rsid w:val="007F5F2B"/>
    <w:rsid w:val="00800164"/>
    <w:rsid w:val="00800E74"/>
    <w:rsid w:val="008023AA"/>
    <w:rsid w:val="008058BC"/>
    <w:rsid w:val="00807F76"/>
    <w:rsid w:val="008165D4"/>
    <w:rsid w:val="00821ADD"/>
    <w:rsid w:val="008311DC"/>
    <w:rsid w:val="00833E44"/>
    <w:rsid w:val="008358F8"/>
    <w:rsid w:val="008364C8"/>
    <w:rsid w:val="00836A06"/>
    <w:rsid w:val="00836C2F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6473"/>
    <w:rsid w:val="008D72AD"/>
    <w:rsid w:val="008E03C4"/>
    <w:rsid w:val="008E1530"/>
    <w:rsid w:val="008E1902"/>
    <w:rsid w:val="008E19E3"/>
    <w:rsid w:val="008E7253"/>
    <w:rsid w:val="008F0DF8"/>
    <w:rsid w:val="008F136B"/>
    <w:rsid w:val="008F3244"/>
    <w:rsid w:val="008F63C6"/>
    <w:rsid w:val="00910382"/>
    <w:rsid w:val="00910521"/>
    <w:rsid w:val="00910E29"/>
    <w:rsid w:val="00912B1A"/>
    <w:rsid w:val="009214EE"/>
    <w:rsid w:val="00924D03"/>
    <w:rsid w:val="00931290"/>
    <w:rsid w:val="009314AB"/>
    <w:rsid w:val="00932C99"/>
    <w:rsid w:val="00940CDD"/>
    <w:rsid w:val="00951D83"/>
    <w:rsid w:val="00957801"/>
    <w:rsid w:val="00957AA0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D4150"/>
    <w:rsid w:val="009E4B6E"/>
    <w:rsid w:val="009F1A18"/>
    <w:rsid w:val="009F32DD"/>
    <w:rsid w:val="009F48E6"/>
    <w:rsid w:val="009F5A63"/>
    <w:rsid w:val="00A02A66"/>
    <w:rsid w:val="00A04F1D"/>
    <w:rsid w:val="00A167C2"/>
    <w:rsid w:val="00A4643D"/>
    <w:rsid w:val="00A55B49"/>
    <w:rsid w:val="00A57DB3"/>
    <w:rsid w:val="00A6306C"/>
    <w:rsid w:val="00A7388A"/>
    <w:rsid w:val="00A7550E"/>
    <w:rsid w:val="00A76B67"/>
    <w:rsid w:val="00A80F89"/>
    <w:rsid w:val="00A83771"/>
    <w:rsid w:val="00A87287"/>
    <w:rsid w:val="00A9349F"/>
    <w:rsid w:val="00A96D66"/>
    <w:rsid w:val="00AA21E1"/>
    <w:rsid w:val="00AB0C90"/>
    <w:rsid w:val="00AB38E4"/>
    <w:rsid w:val="00AC5F82"/>
    <w:rsid w:val="00AD2980"/>
    <w:rsid w:val="00AE75F3"/>
    <w:rsid w:val="00B00F7D"/>
    <w:rsid w:val="00B01BAD"/>
    <w:rsid w:val="00B02B47"/>
    <w:rsid w:val="00B14F1A"/>
    <w:rsid w:val="00B168FC"/>
    <w:rsid w:val="00B2223F"/>
    <w:rsid w:val="00B259E9"/>
    <w:rsid w:val="00B32219"/>
    <w:rsid w:val="00B363E1"/>
    <w:rsid w:val="00B420F6"/>
    <w:rsid w:val="00B45D1F"/>
    <w:rsid w:val="00B53D3B"/>
    <w:rsid w:val="00B639D6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C7882"/>
    <w:rsid w:val="00BD34ED"/>
    <w:rsid w:val="00BD7A85"/>
    <w:rsid w:val="00BE4074"/>
    <w:rsid w:val="00BF0838"/>
    <w:rsid w:val="00C01254"/>
    <w:rsid w:val="00C02B25"/>
    <w:rsid w:val="00C04AFF"/>
    <w:rsid w:val="00C10C0A"/>
    <w:rsid w:val="00C13984"/>
    <w:rsid w:val="00C20B6A"/>
    <w:rsid w:val="00C32699"/>
    <w:rsid w:val="00C360C6"/>
    <w:rsid w:val="00C41239"/>
    <w:rsid w:val="00C46E2D"/>
    <w:rsid w:val="00C47978"/>
    <w:rsid w:val="00C51C6D"/>
    <w:rsid w:val="00C5229C"/>
    <w:rsid w:val="00C60006"/>
    <w:rsid w:val="00C64C74"/>
    <w:rsid w:val="00C700BF"/>
    <w:rsid w:val="00C7263C"/>
    <w:rsid w:val="00C73770"/>
    <w:rsid w:val="00C76C05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7606"/>
    <w:rsid w:val="00DC70FD"/>
    <w:rsid w:val="00DD30B2"/>
    <w:rsid w:val="00DF0853"/>
    <w:rsid w:val="00E01B0D"/>
    <w:rsid w:val="00E04279"/>
    <w:rsid w:val="00E07F39"/>
    <w:rsid w:val="00E11DD4"/>
    <w:rsid w:val="00E2459A"/>
    <w:rsid w:val="00E3212E"/>
    <w:rsid w:val="00E404C2"/>
    <w:rsid w:val="00E46CE0"/>
    <w:rsid w:val="00E54A50"/>
    <w:rsid w:val="00E56E7E"/>
    <w:rsid w:val="00E575DA"/>
    <w:rsid w:val="00E63660"/>
    <w:rsid w:val="00E6469F"/>
    <w:rsid w:val="00E66FA2"/>
    <w:rsid w:val="00E75D93"/>
    <w:rsid w:val="00E76B8E"/>
    <w:rsid w:val="00E827C7"/>
    <w:rsid w:val="00E93876"/>
    <w:rsid w:val="00E943D2"/>
    <w:rsid w:val="00EA6C0C"/>
    <w:rsid w:val="00EB15F6"/>
    <w:rsid w:val="00EC35AD"/>
    <w:rsid w:val="00EE1404"/>
    <w:rsid w:val="00EF290B"/>
    <w:rsid w:val="00EF440A"/>
    <w:rsid w:val="00F04FB8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31D"/>
    <w:rsid w:val="00F4671D"/>
    <w:rsid w:val="00F51F5E"/>
    <w:rsid w:val="00F6759B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C7E22"/>
    <w:rsid w:val="00FD3811"/>
    <w:rsid w:val="00FE1B78"/>
    <w:rsid w:val="00FE2AB1"/>
    <w:rsid w:val="00FE39B9"/>
    <w:rsid w:val="00FF2B92"/>
    <w:rsid w:val="00FF3728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  <w:style w:type="character" w:styleId="af5">
    <w:name w:val="page number"/>
    <w:basedOn w:val="a0"/>
    <w:rsid w:val="008E1902"/>
  </w:style>
  <w:style w:type="paragraph" w:customStyle="1" w:styleId="ConsPlusTitle">
    <w:name w:val="ConsPlusTitle"/>
    <w:uiPriority w:val="99"/>
    <w:rsid w:val="008E1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E085F-03B4-43B1-9495-203653F3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4</cp:revision>
  <cp:lastPrinted>2018-12-18T08:49:00Z</cp:lastPrinted>
  <dcterms:created xsi:type="dcterms:W3CDTF">2019-04-12T08:13:00Z</dcterms:created>
  <dcterms:modified xsi:type="dcterms:W3CDTF">2019-04-29T02:15:00Z</dcterms:modified>
</cp:coreProperties>
</file>