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52497A" w:rsidRDefault="00A0661E" w:rsidP="0052497A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05.06.</w:t>
      </w:r>
      <w:r w:rsidR="0052497A">
        <w:rPr>
          <w:rFonts w:ascii="Times New Roman" w:hAnsi="Times New Roman"/>
          <w:sz w:val="22"/>
        </w:rPr>
        <w:t xml:space="preserve">2017                                                                                                            </w:t>
      </w:r>
      <w:r w:rsidR="0052497A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8168298" r:id="rId7">
            <o:FieldCodes>\s</o:FieldCodes>
          </o:OLEObject>
        </w:object>
      </w:r>
      <w:r w:rsidR="0052497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975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52497A" w:rsidRDefault="0052497A" w:rsidP="0052497A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17461B" w:rsidRPr="0052497A" w:rsidRDefault="0017461B" w:rsidP="0052497A">
      <w:pPr>
        <w:framePr w:w="9722" w:h="441" w:hSpace="180" w:wrap="around" w:vAnchor="text" w:hAnchor="page" w:x="1338" w:y="2891"/>
        <w:jc w:val="center"/>
        <w:rPr>
          <w:sz w:val="24"/>
          <w:szCs w:val="24"/>
        </w:rPr>
      </w:pPr>
    </w:p>
    <w:p w:rsidR="00B0653B" w:rsidRPr="00D074A1" w:rsidRDefault="00D074A1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074A1">
        <w:rPr>
          <w:rFonts w:ascii="Times New Roman" w:hAnsi="Times New Roman"/>
          <w:sz w:val="28"/>
          <w:szCs w:val="28"/>
        </w:rPr>
        <w:t xml:space="preserve">О назначении публичных слушаний по вопросу </w:t>
      </w:r>
      <w:r w:rsidR="0052497A" w:rsidRPr="0052497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</w:t>
      </w:r>
      <w:proofErr w:type="gramEnd"/>
      <w:r w:rsidR="0052497A" w:rsidRPr="0052497A">
        <w:rPr>
          <w:rFonts w:ascii="Times New Roman" w:hAnsi="Times New Roman"/>
          <w:sz w:val="28"/>
          <w:szCs w:val="28"/>
        </w:rPr>
        <w:t xml:space="preserve"> разрешенной реконструкции объекта капитального строительства по адресу: </w:t>
      </w:r>
      <w:proofErr w:type="gramStart"/>
      <w:r w:rsidR="0052497A" w:rsidRPr="0052497A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 Железногорск, ул. Свердлова, 35В</w:t>
      </w:r>
      <w:proofErr w:type="gramEnd"/>
    </w:p>
    <w:p w:rsidR="00D074A1" w:rsidRPr="009C3C2E" w:rsidRDefault="00D074A1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52497A" w:rsidRPr="0052497A" w:rsidRDefault="00206F45" w:rsidP="0052497A">
      <w:pPr>
        <w:pStyle w:val="2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52497A">
        <w:t>29.06.2017 в 14-0</w:t>
      </w:r>
      <w:r w:rsidR="00D074A1" w:rsidRPr="00D074A1">
        <w:t xml:space="preserve">0 в помещении большого зала заседаний (4 этаж) </w:t>
      </w:r>
      <w:proofErr w:type="gramStart"/>
      <w:r w:rsidR="00D074A1" w:rsidRPr="00D074A1">
        <w:t>Администрации</w:t>
      </w:r>
      <w:proofErr w:type="gramEnd"/>
      <w:r w:rsidR="00D074A1" w:rsidRPr="00D074A1">
        <w:t xml:space="preserve"> ЗАТО г. Железногорск по ул. 22 партсъезда, 21 по вопросу </w:t>
      </w:r>
      <w:r w:rsidR="0052497A" w:rsidRPr="0052497A">
        <w:t xml:space="preserve">о предоставлении </w:t>
      </w:r>
      <w:proofErr w:type="spellStart"/>
      <w:r w:rsidR="0052497A" w:rsidRPr="0052497A">
        <w:t>Шалбанову</w:t>
      </w:r>
      <w:proofErr w:type="spellEnd"/>
      <w:r w:rsidR="0052497A" w:rsidRPr="0052497A">
        <w:t xml:space="preserve"> Павлу Владимировичу, обществу с ограниченной ответственностью «Прогресс и</w:t>
      </w:r>
      <w:proofErr w:type="gramStart"/>
      <w:r w:rsidR="0052497A" w:rsidRPr="0052497A">
        <w:t xml:space="preserve"> К</w:t>
      </w:r>
      <w:proofErr w:type="gramEnd"/>
      <w:r w:rsidR="0052497A" w:rsidRPr="0052497A">
        <w:t xml:space="preserve">», Козыреву Дмитрию Анатольевичу, Сидорову Александру Владимировичу, </w:t>
      </w:r>
      <w:proofErr w:type="spellStart"/>
      <w:r w:rsidR="0052497A" w:rsidRPr="0052497A">
        <w:t>Гребцову</w:t>
      </w:r>
      <w:proofErr w:type="spellEnd"/>
      <w:r w:rsidR="0052497A" w:rsidRPr="0052497A">
        <w:t xml:space="preserve"> Александру Павловичу, Усольцеву Сергею Викторовичу, Бахтину Олегу Александровичу, ПАО «</w:t>
      </w:r>
      <w:proofErr w:type="spellStart"/>
      <w:r w:rsidR="0052497A" w:rsidRPr="0052497A">
        <w:t>Бинбанк</w:t>
      </w:r>
      <w:proofErr w:type="spellEnd"/>
      <w:r w:rsidR="0052497A" w:rsidRPr="0052497A">
        <w:t xml:space="preserve">» разрешения на отклонение от предельных параметров разрешенной реконструкции объекта капитального строительства по адресу: Российская Федерация, Красноярский край, ЗАТО Железногорск, </w:t>
      </w:r>
      <w:proofErr w:type="gramStart"/>
      <w:r w:rsidR="0052497A" w:rsidRPr="0052497A">
        <w:t>г</w:t>
      </w:r>
      <w:proofErr w:type="gramEnd"/>
      <w:r w:rsidR="0052497A" w:rsidRPr="0052497A">
        <w:t xml:space="preserve">. Железногорск, ул. Свердлова, 35В, на земельном участке с кадастровым номером 24:58:0303017:0030, площадью 2802 кв. м, местоположением: </w:t>
      </w:r>
      <w:proofErr w:type="gramStart"/>
      <w:r w:rsidR="0052497A" w:rsidRPr="0052497A">
        <w:t>Российская Федерация, Красноярский край, ЗАТО Железногорск, г. Железногорск, ул. Свердлова, 35:</w:t>
      </w:r>
      <w:proofErr w:type="gramEnd"/>
    </w:p>
    <w:p w:rsidR="0052497A" w:rsidRPr="0052497A" w:rsidRDefault="0052497A" w:rsidP="0052497A">
      <w:pPr>
        <w:pStyle w:val="5"/>
        <w:shd w:val="clear" w:color="auto" w:fill="auto"/>
        <w:tabs>
          <w:tab w:val="left" w:pos="801"/>
        </w:tabs>
        <w:spacing w:line="240" w:lineRule="auto"/>
        <w:ind w:firstLine="0"/>
        <w:jc w:val="both"/>
        <w:rPr>
          <w:sz w:val="28"/>
          <w:szCs w:val="28"/>
          <w:lang w:eastAsia="ru-RU"/>
        </w:rPr>
      </w:pPr>
      <w:r w:rsidRPr="0052497A">
        <w:rPr>
          <w:sz w:val="28"/>
          <w:szCs w:val="28"/>
          <w:lang w:eastAsia="ru-RU"/>
        </w:rPr>
        <w:t>- минимальные отступы от границ земельного участка в целях определения места допустимого размещения объекта – 0 м.</w:t>
      </w:r>
    </w:p>
    <w:p w:rsidR="00A87F5E" w:rsidRPr="0035346E" w:rsidRDefault="00206F45" w:rsidP="0052497A">
      <w:pPr>
        <w:pStyle w:val="2"/>
      </w:pPr>
      <w:r w:rsidRPr="0035346E">
        <w:lastRenderedPageBreak/>
        <w:t xml:space="preserve">2. </w:t>
      </w:r>
      <w:r w:rsidR="00A87F5E" w:rsidRPr="0035346E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52497A" w:rsidRDefault="009C3C2E" w:rsidP="00987BF1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267FB" w:rsidRPr="009C3C2E" w:rsidRDefault="0052497A" w:rsidP="00987BF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9C3C2E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="009C3C2E"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2D15CF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3F5F7B"/>
    <w:rsid w:val="004053C5"/>
    <w:rsid w:val="00410543"/>
    <w:rsid w:val="004253B1"/>
    <w:rsid w:val="004343BA"/>
    <w:rsid w:val="00446C15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2497A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B022D"/>
    <w:rsid w:val="007C3E23"/>
    <w:rsid w:val="007C4238"/>
    <w:rsid w:val="007C6B8F"/>
    <w:rsid w:val="007D0288"/>
    <w:rsid w:val="007F4EC4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661E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02F04"/>
    <w:rsid w:val="00D074A1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8248E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5"/>
    <w:rsid w:val="00D07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8"/>
    <w:rsid w:val="00D074A1"/>
    <w:pPr>
      <w:widowControl w:val="0"/>
      <w:shd w:val="clear" w:color="auto" w:fill="FFFFFF"/>
      <w:spacing w:line="322" w:lineRule="exact"/>
      <w:ind w:hanging="4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2017-06-05T04:44:00Z</dcterms:created>
  <dcterms:modified xsi:type="dcterms:W3CDTF">2017-06-05T04:44:00Z</dcterms:modified>
</cp:coreProperties>
</file>