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4" w:type="dxa"/>
        <w:tblLayout w:type="fixed"/>
        <w:tblLook w:val="04A0"/>
      </w:tblPr>
      <w:tblGrid>
        <w:gridCol w:w="513"/>
        <w:gridCol w:w="2258"/>
        <w:gridCol w:w="362"/>
        <w:gridCol w:w="846"/>
        <w:gridCol w:w="821"/>
        <w:gridCol w:w="821"/>
        <w:gridCol w:w="821"/>
        <w:gridCol w:w="825"/>
        <w:gridCol w:w="825"/>
        <w:gridCol w:w="825"/>
        <w:gridCol w:w="736"/>
        <w:gridCol w:w="89"/>
        <w:gridCol w:w="825"/>
        <w:gridCol w:w="825"/>
        <w:gridCol w:w="825"/>
        <w:gridCol w:w="825"/>
        <w:gridCol w:w="825"/>
        <w:gridCol w:w="825"/>
      </w:tblGrid>
      <w:tr w:rsidR="000B2355" w:rsidRPr="00C54837" w:rsidTr="00FA4BD3">
        <w:trPr>
          <w:trHeight w:val="78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3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355" w:rsidRPr="000D3EA8" w:rsidRDefault="000B2355" w:rsidP="00FA4BD3">
            <w:pPr>
              <w:spacing w:after="0" w:line="240" w:lineRule="auto"/>
              <w:jc w:val="both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 xml:space="preserve">Приложение № </w:t>
            </w:r>
            <w:r>
              <w:rPr>
                <w:rFonts w:eastAsia="Times New Roman" w:cs="Times"/>
                <w:color w:val="000000"/>
                <w:lang w:eastAsia="ru-RU"/>
              </w:rPr>
              <w:t>7</w:t>
            </w:r>
          </w:p>
          <w:p w:rsidR="000B2355" w:rsidRDefault="000B2355" w:rsidP="00FA4BD3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к постановлению</w:t>
            </w:r>
          </w:p>
          <w:p w:rsidR="000B2355" w:rsidRDefault="000B2355" w:rsidP="00FA4BD3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Администрации ЗАТО г</w:t>
            </w:r>
            <w:proofErr w:type="gramStart"/>
            <w:r>
              <w:rPr>
                <w:rFonts w:ascii="Times" w:eastAsia="Times New Roman" w:hAnsi="Times" w:cs="Times"/>
                <w:color w:val="000000"/>
                <w:lang w:eastAsia="ru-RU"/>
              </w:rPr>
              <w:t>.Ж</w:t>
            </w:r>
            <w:proofErr w:type="gramEnd"/>
            <w:r>
              <w:rPr>
                <w:rFonts w:ascii="Times" w:eastAsia="Times New Roman" w:hAnsi="Times" w:cs="Times"/>
                <w:color w:val="000000"/>
                <w:lang w:eastAsia="ru-RU"/>
              </w:rPr>
              <w:t>елезногорск</w:t>
            </w:r>
          </w:p>
          <w:p w:rsidR="000245E0" w:rsidRDefault="000245E0" w:rsidP="00FA4BD3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От 20.04.</w:t>
            </w:r>
            <w:r w:rsidR="000B2355">
              <w:rPr>
                <w:rFonts w:ascii="Times" w:eastAsia="Times New Roman" w:hAnsi="Times" w:cs="Times"/>
                <w:color w:val="000000"/>
                <w:lang w:eastAsia="ru-RU"/>
              </w:rPr>
              <w:t xml:space="preserve">2017 </w:t>
            </w:r>
            <w:r>
              <w:rPr>
                <w:rFonts w:ascii="Times" w:eastAsia="Times New Roman" w:hAnsi="Times" w:cs="Times"/>
                <w:color w:val="000000"/>
                <w:lang w:eastAsia="ru-RU"/>
              </w:rPr>
              <w:t xml:space="preserve">№ 723 </w:t>
            </w:r>
          </w:p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  <w:tr w:rsidR="000B2355" w:rsidRPr="00C54837" w:rsidTr="00FA4BD3">
        <w:trPr>
          <w:trHeight w:val="78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3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Приложение № 2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br/>
              <w:t xml:space="preserve">к паспорту муниципальной программы </w:t>
            </w:r>
            <w:r>
              <w:rPr>
                <w:rFonts w:ascii="Times" w:eastAsia="Times New Roman" w:hAnsi="Times" w:cs="Times"/>
                <w:color w:val="000000"/>
                <w:lang w:eastAsia="ru-RU"/>
              </w:rPr>
              <w:t xml:space="preserve"> «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Развитие транспортной системы, содержание и благоустройство территории ЗАТО Железногорск»</w:t>
            </w:r>
          </w:p>
        </w:tc>
      </w:tr>
      <w:tr w:rsidR="000B2355" w:rsidRPr="00C54837" w:rsidTr="00FA4BD3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  <w:tr w:rsidR="000B2355" w:rsidRPr="00C54837" w:rsidTr="00FA4BD3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  <w:tr w:rsidR="000B2355" w:rsidRPr="00C54837" w:rsidTr="00FA4BD3">
        <w:trPr>
          <w:trHeight w:val="360"/>
        </w:trPr>
        <w:tc>
          <w:tcPr>
            <w:tcW w:w="1469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pStyle w:val="1"/>
              <w:rPr>
                <w:rFonts w:eastAsia="Times New Roman"/>
                <w:lang w:eastAsia="ru-RU"/>
              </w:rPr>
            </w:pPr>
            <w:r w:rsidRPr="00C54837">
              <w:rPr>
                <w:rFonts w:eastAsia="Times New Roman"/>
                <w:lang w:eastAsia="ru-RU"/>
              </w:rPr>
              <w:t>Значения целевых показателей на долгосрочный период</w:t>
            </w:r>
          </w:p>
        </w:tc>
      </w:tr>
      <w:tr w:rsidR="000B2355" w:rsidRPr="00C54837" w:rsidTr="00FA4BD3">
        <w:trPr>
          <w:trHeight w:val="28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№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br/>
            </w:r>
            <w:proofErr w:type="spellStart"/>
            <w:proofErr w:type="gramStart"/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п</w:t>
            </w:r>
            <w:proofErr w:type="spellEnd"/>
            <w:proofErr w:type="gramEnd"/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/</w:t>
            </w:r>
            <w:proofErr w:type="spellStart"/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Цели, целевые показатели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2015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br/>
              <w:t>год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2016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br/>
              <w:t>год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2017</w:t>
            </w: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br/>
              <w:t>год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Плановый период</w:t>
            </w:r>
          </w:p>
        </w:tc>
        <w:tc>
          <w:tcPr>
            <w:tcW w:w="6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Долгосрочный период по годам</w:t>
            </w:r>
          </w:p>
        </w:tc>
      </w:tr>
      <w:tr w:rsidR="000B2355" w:rsidRPr="00C54837" w:rsidTr="00FA4BD3">
        <w:trPr>
          <w:trHeight w:val="3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2018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2027</w:t>
            </w:r>
          </w:p>
        </w:tc>
      </w:tr>
      <w:tr w:rsidR="000B2355" w:rsidRPr="00C54837" w:rsidTr="00FA4BD3">
        <w:trPr>
          <w:trHeight w:val="15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Цель программы: обеспечение дорожной деятельности, осуществление транспортного обслуживания населения и содержание объектов благоустройства на территории ЗАТО Железногорск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</w:tr>
      <w:tr w:rsidR="000B2355" w:rsidRPr="00C54837" w:rsidTr="00FA4BD3">
        <w:trPr>
          <w:trHeight w:val="136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Целевой показатель 1. Протяженность автомобильных дорог общего пользования местного значения, </w:t>
            </w:r>
            <w:proofErr w:type="gramStart"/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</w:t>
            </w:r>
            <w:proofErr w:type="gramEnd"/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содержанию которых выполняются в объеме действующих нормативов (допустимый уровень) и их удельный вес с общей протяженности автомобильных дорог, на </w:t>
            </w: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которых производится комплекс работ по содержанию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</w:t>
            </w:r>
          </w:p>
        </w:tc>
      </w:tr>
      <w:tr w:rsidR="000B2355" w:rsidRPr="00C54837" w:rsidTr="00FA4BD3">
        <w:trPr>
          <w:trHeight w:val="13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км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170,26</w:t>
            </w:r>
          </w:p>
        </w:tc>
      </w:tr>
      <w:tr w:rsidR="000B2355" w:rsidRPr="00C54837" w:rsidTr="00FA4BD3">
        <w:trPr>
          <w:trHeight w:val="18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показатель 2. Доля населения, проживающего в населенных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54837">
              <w:rPr>
                <w:rFonts w:ascii="Times" w:eastAsia="Times New Roman" w:hAnsi="Times" w:cs="Times"/>
                <w:color w:val="000000"/>
                <w:lang w:eastAsia="ru-RU"/>
              </w:rPr>
              <w:t>100,00</w:t>
            </w:r>
          </w:p>
        </w:tc>
      </w:tr>
      <w:tr w:rsidR="000B2355" w:rsidRPr="00C54837" w:rsidTr="00FA4BD3">
        <w:trPr>
          <w:trHeight w:val="18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Целевой показатель 3.</w:t>
            </w:r>
            <w:r w:rsidRPr="00E16C0D">
              <w:rPr>
                <w:rFonts w:ascii="Times" w:eastAsia="Times New Roman" w:hAnsi="Times" w:cs="Times"/>
                <w:color w:val="000000"/>
                <w:lang w:eastAsia="ru-RU"/>
              </w:rPr>
              <w:t xml:space="preserve"> Количество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614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614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667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55" w:rsidRPr="000D3EA8" w:rsidRDefault="000B2355" w:rsidP="00FA4BD3">
            <w:pPr>
              <w:spacing w:after="0" w:line="240" w:lineRule="auto"/>
              <w:jc w:val="center"/>
              <w:rPr>
                <w:rFonts w:eastAsia="Times New Roman" w:cs="Times"/>
                <w:color w:val="000000"/>
                <w:lang w:eastAsia="ru-RU"/>
              </w:rPr>
            </w:pPr>
            <w:r>
              <w:rPr>
                <w:rFonts w:eastAsia="Times New Roman" w:cs="Times"/>
                <w:color w:val="000000"/>
                <w:lang w:eastAsia="ru-RU"/>
              </w:rPr>
              <w:t>692</w:t>
            </w:r>
          </w:p>
        </w:tc>
      </w:tr>
      <w:tr w:rsidR="000B2355" w:rsidRPr="00C54837" w:rsidTr="00FA4BD3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  <w:tr w:rsidR="000B2355" w:rsidRPr="00C54837" w:rsidTr="00FA4BD3">
        <w:trPr>
          <w:trHeight w:val="750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Управления городского хозяйства</w:t>
            </w: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Администрации ЗАТО г. Железногорск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Л.М. </w:t>
            </w:r>
            <w:proofErr w:type="spellStart"/>
            <w:r w:rsidRPr="00C54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Антоненко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355" w:rsidRPr="00C54837" w:rsidRDefault="000B2355" w:rsidP="00FA4BD3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</w:tbl>
    <w:p w:rsidR="005C4DD6" w:rsidRDefault="005C4DD6"/>
    <w:sectPr w:rsidR="005C4DD6" w:rsidSect="000B235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2355"/>
    <w:rsid w:val="000245E0"/>
    <w:rsid w:val="000B2355"/>
    <w:rsid w:val="0039360F"/>
    <w:rsid w:val="005C4DD6"/>
    <w:rsid w:val="00850D2A"/>
    <w:rsid w:val="00AD1119"/>
    <w:rsid w:val="00B0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355"/>
  </w:style>
  <w:style w:type="paragraph" w:styleId="1">
    <w:name w:val="heading 1"/>
    <w:basedOn w:val="a"/>
    <w:next w:val="a"/>
    <w:link w:val="10"/>
    <w:uiPriority w:val="9"/>
    <w:qFormat/>
    <w:rsid w:val="000B2355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355"/>
    <w:rPr>
      <w:rFonts w:ascii="Times New Roman" w:eastAsiaTheme="majorEastAsia" w:hAnsi="Times New Roman" w:cstheme="majorBidi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2</cp:revision>
  <dcterms:created xsi:type="dcterms:W3CDTF">2017-04-20T05:10:00Z</dcterms:created>
  <dcterms:modified xsi:type="dcterms:W3CDTF">2017-04-21T05:44:00Z</dcterms:modified>
</cp:coreProperties>
</file>